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0BDA" w14:textId="34E3F172" w:rsidR="00F751F5" w:rsidRPr="00CD6269" w:rsidRDefault="00F751F5" w:rsidP="00F51B55">
      <w:pPr>
        <w:pStyle w:val="Title"/>
        <w:rPr>
          <w:szCs w:val="28"/>
        </w:rPr>
      </w:pPr>
      <w:r w:rsidRPr="00CD6269">
        <w:rPr>
          <w:szCs w:val="28"/>
        </w:rPr>
        <w:t xml:space="preserve">MDOT SHA Control No. </w:t>
      </w:r>
    </w:p>
    <w:p w14:paraId="27B279A2" w14:textId="31AC74DA" w:rsidR="00CD6269" w:rsidRPr="00CD6269" w:rsidRDefault="00CD6269" w:rsidP="00CD6269">
      <w:pPr>
        <w:pStyle w:val="BodyText"/>
        <w:kinsoku w:val="0"/>
        <w:overflowPunct w:val="0"/>
        <w:ind w:left="0" w:right="513" w:firstLine="0"/>
        <w:jc w:val="center"/>
        <w:rPr>
          <w:sz w:val="28"/>
          <w:szCs w:val="28"/>
        </w:rPr>
      </w:pPr>
      <w:r w:rsidRPr="00CD6269">
        <w:rPr>
          <w:b/>
          <w:bCs/>
          <w:spacing w:val="-1"/>
          <w:sz w:val="28"/>
          <w:szCs w:val="28"/>
        </w:rPr>
        <w:t>FEDERAL-AID PROJECT GUIDELINES AND WORKING</w:t>
      </w:r>
    </w:p>
    <w:p w14:paraId="7C4C859B" w14:textId="77777777" w:rsidR="00F751F5" w:rsidRPr="00CD6269" w:rsidRDefault="00F751F5" w:rsidP="00F751F5">
      <w:pPr>
        <w:pStyle w:val="Title"/>
        <w:rPr>
          <w:szCs w:val="28"/>
        </w:rPr>
      </w:pPr>
      <w:r w:rsidRPr="00CD6269">
        <w:rPr>
          <w:szCs w:val="28"/>
        </w:rPr>
        <w:t>SUPPLEMENTAL AGREEMENT</w:t>
      </w:r>
      <w:bookmarkStart w:id="0" w:name="_Hlk460212463"/>
    </w:p>
    <w:bookmarkEnd w:id="0"/>
    <w:p w14:paraId="4DA2F63D" w14:textId="77777777" w:rsidR="00CD6269" w:rsidRPr="00CD6269" w:rsidRDefault="00CD6269" w:rsidP="00F751F5">
      <w:pPr>
        <w:jc w:val="center"/>
        <w:rPr>
          <w:rFonts w:ascii="Times New Roman" w:hAnsi="Times New Roman" w:cs="Times New Roman"/>
          <w:b/>
          <w:sz w:val="28"/>
          <w:szCs w:val="28"/>
        </w:rPr>
      </w:pPr>
    </w:p>
    <w:p w14:paraId="1EAE7C3A" w14:textId="454B4793" w:rsidR="00F751F5" w:rsidRPr="00CD6269" w:rsidRDefault="009C007D" w:rsidP="00F751F5">
      <w:pPr>
        <w:jc w:val="center"/>
        <w:rPr>
          <w:rFonts w:ascii="Times New Roman" w:hAnsi="Times New Roman" w:cs="Times New Roman"/>
          <w:b/>
          <w:sz w:val="28"/>
          <w:szCs w:val="28"/>
        </w:rPr>
      </w:pPr>
      <w:r w:rsidRPr="00CD6269">
        <w:rPr>
          <w:rFonts w:ascii="Times New Roman" w:hAnsi="Times New Roman" w:cs="Times New Roman"/>
          <w:b/>
          <w:sz w:val="28"/>
          <w:szCs w:val="28"/>
        </w:rPr>
        <w:t>&lt;</w:t>
      </w:r>
      <w:r w:rsidR="000A6630" w:rsidRPr="00CD6269">
        <w:rPr>
          <w:rFonts w:ascii="Times New Roman" w:hAnsi="Times New Roman" w:cs="Times New Roman"/>
          <w:b/>
          <w:sz w:val="28"/>
          <w:szCs w:val="28"/>
        </w:rPr>
        <w:t>L</w:t>
      </w:r>
      <w:r w:rsidR="00C528CB">
        <w:rPr>
          <w:rFonts w:ascii="Times New Roman" w:hAnsi="Times New Roman" w:cs="Times New Roman"/>
          <w:b/>
          <w:sz w:val="28"/>
          <w:szCs w:val="28"/>
        </w:rPr>
        <w:t>ocal Public Agency</w:t>
      </w:r>
      <w:r w:rsidRPr="00CD6269">
        <w:rPr>
          <w:rFonts w:ascii="Times New Roman" w:hAnsi="Times New Roman" w:cs="Times New Roman"/>
          <w:b/>
          <w:sz w:val="28"/>
          <w:szCs w:val="28"/>
        </w:rPr>
        <w:t>&gt;</w:t>
      </w:r>
    </w:p>
    <w:p w14:paraId="26E08CB9" w14:textId="77777777" w:rsidR="00F751F5" w:rsidRPr="00CD6269" w:rsidRDefault="00F751F5" w:rsidP="00F751F5">
      <w:pPr>
        <w:jc w:val="center"/>
        <w:rPr>
          <w:rFonts w:ascii="Times New Roman" w:hAnsi="Times New Roman" w:cs="Times New Roman"/>
          <w:b/>
          <w:sz w:val="28"/>
          <w:szCs w:val="28"/>
        </w:rPr>
      </w:pPr>
      <w:r w:rsidRPr="00CD6269">
        <w:rPr>
          <w:rFonts w:ascii="Times New Roman" w:hAnsi="Times New Roman" w:cs="Times New Roman"/>
          <w:b/>
          <w:sz w:val="28"/>
          <w:szCs w:val="28"/>
        </w:rPr>
        <w:t>and</w:t>
      </w:r>
    </w:p>
    <w:p w14:paraId="0F834BE8" w14:textId="77777777" w:rsidR="00F751F5" w:rsidRPr="00CD6269" w:rsidRDefault="00F751F5" w:rsidP="00F751F5">
      <w:pPr>
        <w:spacing w:after="0" w:line="240" w:lineRule="auto"/>
        <w:jc w:val="center"/>
        <w:outlineLvl w:val="0"/>
        <w:rPr>
          <w:rFonts w:ascii="Times New Roman" w:hAnsi="Times New Roman" w:cs="Times New Roman"/>
          <w:b/>
          <w:sz w:val="28"/>
          <w:szCs w:val="28"/>
        </w:rPr>
      </w:pPr>
      <w:r w:rsidRPr="00CD6269">
        <w:rPr>
          <w:rFonts w:ascii="Times New Roman" w:hAnsi="Times New Roman" w:cs="Times New Roman"/>
          <w:b/>
          <w:sz w:val="28"/>
          <w:szCs w:val="28"/>
        </w:rPr>
        <w:t>MARYLAND DEPARTMENT OF TRANSPORTATION</w:t>
      </w:r>
    </w:p>
    <w:p w14:paraId="3B03CDB0" w14:textId="77777777" w:rsidR="00F751F5" w:rsidRPr="00CD6269" w:rsidRDefault="00F751F5" w:rsidP="00F751F5">
      <w:pPr>
        <w:spacing w:after="0" w:line="240" w:lineRule="auto"/>
        <w:jc w:val="center"/>
        <w:outlineLvl w:val="0"/>
        <w:rPr>
          <w:rFonts w:ascii="Times New Roman" w:hAnsi="Times New Roman" w:cs="Times New Roman"/>
          <w:b/>
          <w:sz w:val="28"/>
          <w:szCs w:val="28"/>
        </w:rPr>
      </w:pPr>
      <w:r w:rsidRPr="00CD6269">
        <w:rPr>
          <w:rFonts w:ascii="Times New Roman" w:hAnsi="Times New Roman" w:cs="Times New Roman"/>
          <w:b/>
          <w:sz w:val="28"/>
          <w:szCs w:val="28"/>
        </w:rPr>
        <w:t>MDOT SHA HIGHWAY ADMINISTRATION</w:t>
      </w:r>
    </w:p>
    <w:p w14:paraId="1BF69A94" w14:textId="77777777" w:rsidR="00F751F5" w:rsidRPr="00CD6269" w:rsidRDefault="00F751F5" w:rsidP="00F751F5">
      <w:pPr>
        <w:spacing w:after="0" w:line="240" w:lineRule="auto"/>
        <w:jc w:val="center"/>
        <w:outlineLvl w:val="0"/>
        <w:rPr>
          <w:rFonts w:ascii="Times New Roman" w:hAnsi="Times New Roman" w:cs="Times New Roman"/>
          <w:b/>
          <w:sz w:val="28"/>
          <w:szCs w:val="28"/>
        </w:rPr>
      </w:pPr>
    </w:p>
    <w:p w14:paraId="2265FFFF" w14:textId="77777777" w:rsidR="00F751F5" w:rsidRPr="004253E4" w:rsidRDefault="00F751F5" w:rsidP="00F751F5">
      <w:pPr>
        <w:pStyle w:val="ListParagraph"/>
        <w:jc w:val="center"/>
        <w:outlineLvl w:val="0"/>
        <w:rPr>
          <w:rFonts w:ascii="Times New Roman" w:hAnsi="Times New Roman" w:cs="Times New Roman"/>
          <w:caps/>
          <w:sz w:val="24"/>
          <w:szCs w:val="24"/>
        </w:rPr>
      </w:pPr>
    </w:p>
    <w:p w14:paraId="3E1A97FA" w14:textId="77777777" w:rsidR="00F751F5" w:rsidRPr="004253E4" w:rsidRDefault="00F751F5" w:rsidP="00F751F5">
      <w:pPr>
        <w:pStyle w:val="ListParagraph"/>
        <w:outlineLvl w:val="0"/>
        <w:rPr>
          <w:rFonts w:ascii="Times New Roman" w:hAnsi="Times New Roman" w:cs="Times New Roman"/>
          <w:caps/>
          <w:sz w:val="24"/>
          <w:szCs w:val="24"/>
        </w:rPr>
      </w:pPr>
    </w:p>
    <w:p w14:paraId="1D453075" w14:textId="2AF9EA5B" w:rsidR="00F751F5" w:rsidRPr="004253E4" w:rsidRDefault="00F751F5" w:rsidP="00475519">
      <w:pPr>
        <w:spacing w:after="0" w:line="240" w:lineRule="auto"/>
        <w:jc w:val="both"/>
        <w:rPr>
          <w:rFonts w:ascii="Times New Roman" w:hAnsi="Times New Roman" w:cs="Times New Roman"/>
          <w:b/>
          <w:color w:val="000000"/>
          <w:sz w:val="24"/>
          <w:szCs w:val="24"/>
        </w:rPr>
      </w:pPr>
      <w:r w:rsidRPr="00CD6269">
        <w:rPr>
          <w:rFonts w:ascii="Times New Roman" w:hAnsi="Times New Roman" w:cs="Times New Roman"/>
          <w:color w:val="000000"/>
          <w:sz w:val="24"/>
          <w:szCs w:val="24"/>
        </w:rPr>
        <w:t>T</w:t>
      </w:r>
      <w:r w:rsidR="00EB5A8E">
        <w:rPr>
          <w:rFonts w:ascii="Times New Roman" w:hAnsi="Times New Roman" w:cs="Times New Roman"/>
          <w:color w:val="000000"/>
          <w:sz w:val="24"/>
          <w:szCs w:val="24"/>
        </w:rPr>
        <w:t>his</w:t>
      </w:r>
      <w:r w:rsidRPr="004253E4">
        <w:rPr>
          <w:rFonts w:ascii="Times New Roman" w:hAnsi="Times New Roman" w:cs="Times New Roman"/>
          <w:b/>
          <w:color w:val="000000"/>
          <w:sz w:val="24"/>
          <w:szCs w:val="24"/>
        </w:rPr>
        <w:t xml:space="preserve"> SUPPLEMENTAL AGREEMENT (“SA</w:t>
      </w:r>
      <w:r w:rsidRPr="004253E4">
        <w:rPr>
          <w:rFonts w:ascii="Times New Roman" w:hAnsi="Times New Roman" w:cs="Times New Roman"/>
          <w:color w:val="000000"/>
          <w:sz w:val="24"/>
          <w:szCs w:val="24"/>
        </w:rPr>
        <w:t>”), executed</w:t>
      </w:r>
      <w:r w:rsidR="00132FA4">
        <w:rPr>
          <w:rFonts w:ascii="Times New Roman" w:hAnsi="Times New Roman" w:cs="Times New Roman"/>
          <w:color w:val="000000"/>
          <w:sz w:val="24"/>
          <w:szCs w:val="24"/>
        </w:rPr>
        <w:t xml:space="preserve"> on the </w:t>
      </w:r>
      <w:r w:rsidR="00844A80">
        <w:rPr>
          <w:rFonts w:ascii="Times New Roman" w:hAnsi="Times New Roman" w:cs="Times New Roman"/>
          <w:color w:val="000000"/>
          <w:sz w:val="24"/>
          <w:szCs w:val="24"/>
        </w:rPr>
        <w:t>__________</w:t>
      </w:r>
      <w:r w:rsidR="00132FA4">
        <w:rPr>
          <w:rFonts w:ascii="Times New Roman" w:hAnsi="Times New Roman" w:cs="Times New Roman"/>
          <w:color w:val="000000"/>
          <w:sz w:val="24"/>
          <w:szCs w:val="24"/>
        </w:rPr>
        <w:t xml:space="preserve"> day of ____________, 2019 is in accordance with the terms of a Master Memorandum of Understanding “MOU” made effective February 1, 2018 </w:t>
      </w:r>
      <w:r w:rsidRPr="004253E4">
        <w:rPr>
          <w:rFonts w:ascii="Times New Roman" w:hAnsi="Times New Roman" w:cs="Times New Roman"/>
          <w:color w:val="000000"/>
          <w:sz w:val="24"/>
          <w:szCs w:val="24"/>
        </w:rPr>
        <w:t xml:space="preserve"> by and between the Maryland Department of Transportation State Highway Administration, acting for and on behalf of, the State of Maryland</w:t>
      </w:r>
      <w:r w:rsidRPr="004253E4">
        <w:rPr>
          <w:rFonts w:ascii="Times New Roman" w:hAnsi="Times New Roman" w:cs="Times New Roman"/>
          <w:b/>
          <w:color w:val="000000"/>
          <w:sz w:val="24"/>
          <w:szCs w:val="24"/>
        </w:rPr>
        <w:t>,</w:t>
      </w:r>
      <w:r w:rsidRPr="004253E4">
        <w:rPr>
          <w:rFonts w:ascii="Times New Roman" w:hAnsi="Times New Roman" w:cs="Times New Roman"/>
          <w:color w:val="000000"/>
          <w:sz w:val="24"/>
          <w:szCs w:val="24"/>
        </w:rPr>
        <w:t xml:space="preserve"> hereinafter referred to as </w:t>
      </w:r>
      <w:r w:rsidRPr="004253E4">
        <w:rPr>
          <w:rFonts w:ascii="Times New Roman" w:hAnsi="Times New Roman" w:cs="Times New Roman"/>
          <w:b/>
          <w:color w:val="000000"/>
          <w:sz w:val="24"/>
          <w:szCs w:val="24"/>
        </w:rPr>
        <w:t>“MDOT SHA</w:t>
      </w:r>
      <w:r w:rsidRPr="004253E4">
        <w:rPr>
          <w:rFonts w:ascii="Times New Roman" w:hAnsi="Times New Roman" w:cs="Times New Roman"/>
          <w:color w:val="000000"/>
          <w:sz w:val="24"/>
          <w:szCs w:val="24"/>
        </w:rPr>
        <w:t>”, and &lt;</w:t>
      </w:r>
      <w:r w:rsidRPr="004253E4">
        <w:rPr>
          <w:rFonts w:ascii="Times New Roman" w:hAnsi="Times New Roman" w:cs="Times New Roman"/>
          <w:b/>
          <w:color w:val="000000"/>
          <w:sz w:val="24"/>
          <w:szCs w:val="24"/>
        </w:rPr>
        <w:t>Local Entity&gt;</w:t>
      </w:r>
      <w:r w:rsidRPr="004253E4">
        <w:rPr>
          <w:rFonts w:ascii="Times New Roman" w:hAnsi="Times New Roman" w:cs="Times New Roman"/>
          <w:color w:val="000000"/>
          <w:sz w:val="24"/>
          <w:szCs w:val="24"/>
        </w:rPr>
        <w:t>, Maryland, a body corporate and politic, hereinafter referred to as the</w:t>
      </w:r>
      <w:r w:rsidRPr="004253E4">
        <w:rPr>
          <w:rFonts w:ascii="Times New Roman" w:hAnsi="Times New Roman" w:cs="Times New Roman"/>
          <w:b/>
          <w:color w:val="000000"/>
          <w:sz w:val="24"/>
          <w:szCs w:val="24"/>
        </w:rPr>
        <w:t xml:space="preserve"> “Local Public Agency” or “LPA”.</w:t>
      </w:r>
    </w:p>
    <w:p w14:paraId="46114FD6" w14:textId="77777777" w:rsidR="006C53DF" w:rsidRPr="004253E4" w:rsidRDefault="006C53DF" w:rsidP="00475519">
      <w:pPr>
        <w:spacing w:after="0" w:line="240" w:lineRule="auto"/>
        <w:ind w:left="2160" w:hanging="2160"/>
        <w:rPr>
          <w:rFonts w:ascii="Times New Roman" w:hAnsi="Times New Roman" w:cs="Times New Roman"/>
          <w:b/>
          <w:sz w:val="24"/>
          <w:szCs w:val="24"/>
        </w:rPr>
      </w:pPr>
    </w:p>
    <w:p w14:paraId="72A2B3B3" w14:textId="617EFE87" w:rsidR="000A6630" w:rsidRPr="0020110E" w:rsidRDefault="000A6630" w:rsidP="00DE4E96">
      <w:pPr>
        <w:spacing w:after="0" w:line="240" w:lineRule="auto"/>
        <w:ind w:left="2160" w:hanging="2160"/>
        <w:jc w:val="both"/>
        <w:rPr>
          <w:rFonts w:ascii="Times New Roman" w:hAnsi="Times New Roman" w:cs="Times New Roman"/>
          <w:color w:val="000000"/>
          <w:sz w:val="24"/>
          <w:szCs w:val="24"/>
        </w:rPr>
      </w:pPr>
      <w:r w:rsidRPr="0020110E">
        <w:rPr>
          <w:rFonts w:ascii="Times New Roman" w:hAnsi="Times New Roman" w:cs="Times New Roman"/>
          <w:b/>
          <w:color w:val="000000"/>
          <w:sz w:val="24"/>
          <w:szCs w:val="24"/>
        </w:rPr>
        <w:t>WHEREAS</w:t>
      </w:r>
      <w:r w:rsidRPr="0020110E">
        <w:rPr>
          <w:rFonts w:ascii="Times New Roman" w:hAnsi="Times New Roman" w:cs="Times New Roman"/>
          <w:color w:val="000000"/>
          <w:sz w:val="24"/>
          <w:szCs w:val="24"/>
        </w:rPr>
        <w:t xml:space="preserve">, </w:t>
      </w:r>
      <w:r w:rsidR="0020110E">
        <w:rPr>
          <w:rFonts w:ascii="Times New Roman" w:hAnsi="Times New Roman" w:cs="Times New Roman"/>
          <w:color w:val="000000"/>
          <w:sz w:val="24"/>
          <w:szCs w:val="24"/>
        </w:rPr>
        <w:tab/>
        <w:t>T</w:t>
      </w:r>
      <w:r w:rsidRPr="0020110E">
        <w:rPr>
          <w:rFonts w:ascii="Times New Roman" w:hAnsi="Times New Roman" w:cs="Times New Roman"/>
          <w:color w:val="000000"/>
          <w:sz w:val="24"/>
          <w:szCs w:val="24"/>
        </w:rPr>
        <w:t>he MDOT SHA agrees to assist in administering and partnering with the LPA</w:t>
      </w:r>
      <w:r w:rsidR="00A955F6">
        <w:rPr>
          <w:rFonts w:ascii="Times New Roman" w:hAnsi="Times New Roman" w:cs="Times New Roman"/>
          <w:color w:val="000000"/>
          <w:sz w:val="24"/>
          <w:szCs w:val="24"/>
        </w:rPr>
        <w:t xml:space="preserve"> </w:t>
      </w:r>
      <w:r w:rsidRPr="0020110E">
        <w:rPr>
          <w:rFonts w:ascii="Times New Roman" w:hAnsi="Times New Roman" w:cs="Times New Roman"/>
          <w:color w:val="000000"/>
          <w:sz w:val="24"/>
          <w:szCs w:val="24"/>
        </w:rPr>
        <w:t>as outlined in th</w:t>
      </w:r>
      <w:r w:rsidR="00A955F6">
        <w:rPr>
          <w:rFonts w:ascii="Times New Roman" w:hAnsi="Times New Roman" w:cs="Times New Roman"/>
          <w:color w:val="000000"/>
          <w:sz w:val="24"/>
          <w:szCs w:val="24"/>
        </w:rPr>
        <w:t>e Master Agreement a</w:t>
      </w:r>
      <w:r w:rsidRPr="0020110E">
        <w:rPr>
          <w:rFonts w:ascii="Times New Roman" w:hAnsi="Times New Roman" w:cs="Times New Roman"/>
          <w:color w:val="000000"/>
          <w:sz w:val="24"/>
          <w:szCs w:val="24"/>
        </w:rPr>
        <w:t>nd in th</w:t>
      </w:r>
      <w:r w:rsidR="00A955F6">
        <w:rPr>
          <w:rFonts w:ascii="Times New Roman" w:hAnsi="Times New Roman" w:cs="Times New Roman"/>
          <w:color w:val="000000"/>
          <w:sz w:val="24"/>
          <w:szCs w:val="24"/>
        </w:rPr>
        <w:t>is</w:t>
      </w:r>
      <w:r w:rsidRPr="0020110E">
        <w:rPr>
          <w:rFonts w:ascii="Times New Roman" w:hAnsi="Times New Roman" w:cs="Times New Roman"/>
          <w:color w:val="000000"/>
          <w:sz w:val="24"/>
          <w:szCs w:val="24"/>
        </w:rPr>
        <w:t xml:space="preserve"> S</w:t>
      </w:r>
      <w:r w:rsidRPr="00CD6269">
        <w:rPr>
          <w:rFonts w:ascii="Times New Roman" w:hAnsi="Times New Roman" w:cs="Times New Roman"/>
          <w:color w:val="000000"/>
          <w:sz w:val="24"/>
          <w:szCs w:val="24"/>
        </w:rPr>
        <w:t>A</w:t>
      </w:r>
      <w:r w:rsidRPr="0020110E">
        <w:rPr>
          <w:rFonts w:ascii="Times New Roman" w:hAnsi="Times New Roman" w:cs="Times New Roman"/>
          <w:color w:val="000000"/>
          <w:sz w:val="24"/>
          <w:szCs w:val="24"/>
        </w:rPr>
        <w:t xml:space="preserve"> developed for </w:t>
      </w:r>
      <w:r w:rsidR="00A955F6">
        <w:rPr>
          <w:rFonts w:ascii="Times New Roman" w:hAnsi="Times New Roman" w:cs="Times New Roman"/>
          <w:color w:val="000000"/>
          <w:sz w:val="24"/>
          <w:szCs w:val="24"/>
        </w:rPr>
        <w:t>the</w:t>
      </w:r>
      <w:r w:rsidRPr="0020110E">
        <w:rPr>
          <w:rFonts w:ascii="Times New Roman" w:hAnsi="Times New Roman" w:cs="Times New Roman"/>
          <w:color w:val="000000"/>
          <w:sz w:val="24"/>
          <w:szCs w:val="24"/>
        </w:rPr>
        <w:t xml:space="preserve"> selected project</w:t>
      </w:r>
      <w:r w:rsidR="00A955F6">
        <w:rPr>
          <w:rFonts w:ascii="Times New Roman" w:hAnsi="Times New Roman" w:cs="Times New Roman"/>
          <w:color w:val="000000"/>
          <w:sz w:val="24"/>
          <w:szCs w:val="24"/>
        </w:rPr>
        <w:t xml:space="preserve"> &lt;insert project title&gt; (</w:t>
      </w:r>
      <w:r w:rsidR="00A955F6" w:rsidRPr="00A955F6">
        <w:rPr>
          <w:rFonts w:ascii="Times New Roman" w:hAnsi="Times New Roman" w:cs="Times New Roman"/>
          <w:b/>
          <w:color w:val="000000"/>
          <w:sz w:val="24"/>
          <w:szCs w:val="24"/>
        </w:rPr>
        <w:t>PROJECT</w:t>
      </w:r>
      <w:proofErr w:type="gramStart"/>
      <w:r w:rsidR="00A955F6">
        <w:rPr>
          <w:rFonts w:ascii="Times New Roman" w:hAnsi="Times New Roman" w:cs="Times New Roman"/>
          <w:color w:val="000000"/>
          <w:sz w:val="24"/>
          <w:szCs w:val="24"/>
        </w:rPr>
        <w:t>) ;</w:t>
      </w:r>
      <w:proofErr w:type="gramEnd"/>
      <w:r w:rsidRPr="0020110E">
        <w:rPr>
          <w:rFonts w:ascii="Times New Roman" w:hAnsi="Times New Roman" w:cs="Times New Roman"/>
          <w:color w:val="000000"/>
          <w:sz w:val="24"/>
          <w:szCs w:val="24"/>
        </w:rPr>
        <w:t xml:space="preserve"> and</w:t>
      </w:r>
    </w:p>
    <w:p w14:paraId="1F32959F" w14:textId="77777777" w:rsidR="000A6630" w:rsidRPr="004253E4" w:rsidRDefault="000A6630" w:rsidP="00475519">
      <w:pPr>
        <w:spacing w:after="0" w:line="240" w:lineRule="auto"/>
        <w:ind w:left="2160" w:hanging="2160"/>
        <w:rPr>
          <w:rFonts w:ascii="Times New Roman" w:hAnsi="Times New Roman" w:cs="Times New Roman"/>
          <w:b/>
          <w:sz w:val="24"/>
          <w:szCs w:val="24"/>
        </w:rPr>
      </w:pPr>
    </w:p>
    <w:p w14:paraId="3154DDEE" w14:textId="6662DD9F" w:rsidR="006C53DF" w:rsidRPr="004253E4" w:rsidRDefault="006C53DF" w:rsidP="00475519">
      <w:pPr>
        <w:tabs>
          <w:tab w:val="left" w:pos="-720"/>
          <w:tab w:val="left" w:pos="0"/>
          <w:tab w:val="left" w:pos="720"/>
          <w:tab w:val="left" w:pos="1440"/>
        </w:tabs>
        <w:spacing w:after="0" w:line="240" w:lineRule="auto"/>
        <w:ind w:left="2160" w:hanging="2160"/>
        <w:rPr>
          <w:rFonts w:ascii="Times New Roman" w:hAnsi="Times New Roman" w:cs="Times New Roman"/>
          <w:sz w:val="24"/>
          <w:szCs w:val="24"/>
        </w:rPr>
      </w:pPr>
      <w:r w:rsidRPr="004253E4">
        <w:rPr>
          <w:rFonts w:ascii="Times New Roman" w:hAnsi="Times New Roman" w:cs="Times New Roman"/>
          <w:b/>
          <w:sz w:val="24"/>
          <w:szCs w:val="24"/>
        </w:rPr>
        <w:t>WHEREAS</w:t>
      </w:r>
      <w:r w:rsidRPr="004253E4">
        <w:rPr>
          <w:rFonts w:ascii="Times New Roman" w:hAnsi="Times New Roman" w:cs="Times New Roman"/>
          <w:sz w:val="24"/>
          <w:szCs w:val="24"/>
        </w:rPr>
        <w:t>,</w:t>
      </w:r>
      <w:r w:rsidRPr="004253E4">
        <w:rPr>
          <w:rFonts w:ascii="Times New Roman" w:hAnsi="Times New Roman" w:cs="Times New Roman"/>
          <w:sz w:val="24"/>
          <w:szCs w:val="24"/>
        </w:rPr>
        <w:tab/>
      </w:r>
      <w:r w:rsidRPr="004253E4">
        <w:rPr>
          <w:rFonts w:ascii="Times New Roman" w:hAnsi="Times New Roman" w:cs="Times New Roman"/>
          <w:sz w:val="24"/>
          <w:szCs w:val="24"/>
        </w:rPr>
        <w:tab/>
      </w:r>
      <w:r w:rsidR="00A955F6">
        <w:rPr>
          <w:rFonts w:ascii="Times New Roman" w:hAnsi="Times New Roman" w:cs="Times New Roman"/>
          <w:sz w:val="24"/>
          <w:szCs w:val="24"/>
        </w:rPr>
        <w:t xml:space="preserve">The PROJECT activities and </w:t>
      </w:r>
      <w:r w:rsidRPr="004253E4">
        <w:rPr>
          <w:rFonts w:ascii="Times New Roman" w:hAnsi="Times New Roman" w:cs="Times New Roman"/>
          <w:sz w:val="24"/>
          <w:szCs w:val="24"/>
        </w:rPr>
        <w:t xml:space="preserve">reimbursement of expenses </w:t>
      </w:r>
      <w:r w:rsidR="00A955F6">
        <w:rPr>
          <w:rFonts w:ascii="Times New Roman" w:hAnsi="Times New Roman" w:cs="Times New Roman"/>
          <w:sz w:val="24"/>
          <w:szCs w:val="24"/>
        </w:rPr>
        <w:t>are</w:t>
      </w:r>
      <w:r w:rsidRPr="004253E4">
        <w:rPr>
          <w:rFonts w:ascii="Times New Roman" w:hAnsi="Times New Roman" w:cs="Times New Roman"/>
          <w:sz w:val="24"/>
          <w:szCs w:val="24"/>
        </w:rPr>
        <w:t xml:space="preserve"> subject to State and Federal requirements; and</w:t>
      </w:r>
    </w:p>
    <w:p w14:paraId="1090890D" w14:textId="77777777" w:rsidR="004253E4" w:rsidRPr="004253E4" w:rsidRDefault="004253E4" w:rsidP="00A955F6">
      <w:pPr>
        <w:tabs>
          <w:tab w:val="left" w:pos="-720"/>
          <w:tab w:val="left" w:pos="0"/>
          <w:tab w:val="left" w:pos="720"/>
          <w:tab w:val="left" w:pos="1440"/>
        </w:tabs>
        <w:spacing w:after="0" w:line="240" w:lineRule="auto"/>
        <w:rPr>
          <w:rFonts w:ascii="Times New Roman" w:hAnsi="Times New Roman" w:cs="Times New Roman"/>
          <w:b/>
          <w:sz w:val="24"/>
          <w:szCs w:val="24"/>
        </w:rPr>
      </w:pPr>
    </w:p>
    <w:p w14:paraId="371D0243" w14:textId="3434AA6C" w:rsidR="006C53DF" w:rsidRPr="004253E4" w:rsidRDefault="006C53DF" w:rsidP="00475519">
      <w:pPr>
        <w:tabs>
          <w:tab w:val="left" w:pos="-720"/>
          <w:tab w:val="left" w:pos="0"/>
          <w:tab w:val="left" w:pos="720"/>
          <w:tab w:val="left" w:pos="1440"/>
        </w:tabs>
        <w:spacing w:after="0" w:line="240" w:lineRule="auto"/>
        <w:ind w:left="2160" w:hanging="2160"/>
        <w:rPr>
          <w:rFonts w:ascii="Times New Roman" w:hAnsi="Times New Roman" w:cs="Times New Roman"/>
          <w:sz w:val="24"/>
          <w:szCs w:val="24"/>
        </w:rPr>
      </w:pPr>
      <w:r w:rsidRPr="004253E4">
        <w:rPr>
          <w:rFonts w:ascii="Times New Roman" w:hAnsi="Times New Roman" w:cs="Times New Roman"/>
          <w:b/>
          <w:sz w:val="24"/>
          <w:szCs w:val="24"/>
        </w:rPr>
        <w:t>WHEREAS</w:t>
      </w:r>
      <w:r w:rsidRPr="004253E4">
        <w:rPr>
          <w:rFonts w:ascii="Times New Roman" w:hAnsi="Times New Roman" w:cs="Times New Roman"/>
          <w:sz w:val="24"/>
          <w:szCs w:val="24"/>
        </w:rPr>
        <w:t>,</w:t>
      </w:r>
      <w:r w:rsidRPr="004253E4">
        <w:rPr>
          <w:rFonts w:ascii="Times New Roman" w:hAnsi="Times New Roman" w:cs="Times New Roman"/>
          <w:sz w:val="24"/>
          <w:szCs w:val="24"/>
        </w:rPr>
        <w:tab/>
      </w:r>
      <w:r w:rsidRPr="004253E4">
        <w:rPr>
          <w:rFonts w:ascii="Times New Roman" w:hAnsi="Times New Roman" w:cs="Times New Roman"/>
          <w:sz w:val="24"/>
          <w:szCs w:val="24"/>
        </w:rPr>
        <w:tab/>
      </w:r>
      <w:r w:rsidR="00A955F6">
        <w:rPr>
          <w:rFonts w:ascii="Times New Roman" w:hAnsi="Times New Roman" w:cs="Times New Roman"/>
          <w:sz w:val="24"/>
          <w:szCs w:val="24"/>
        </w:rPr>
        <w:t>T</w:t>
      </w:r>
      <w:r w:rsidRPr="004253E4">
        <w:rPr>
          <w:rFonts w:ascii="Times New Roman" w:hAnsi="Times New Roman" w:cs="Times New Roman"/>
          <w:sz w:val="24"/>
          <w:szCs w:val="24"/>
        </w:rPr>
        <w:t xml:space="preserve">he </w:t>
      </w:r>
      <w:r w:rsidR="009C007D" w:rsidRPr="004253E4">
        <w:rPr>
          <w:rFonts w:ascii="Times New Roman" w:hAnsi="Times New Roman" w:cs="Times New Roman"/>
          <w:sz w:val="24"/>
          <w:szCs w:val="24"/>
        </w:rPr>
        <w:t xml:space="preserve">LPA </w:t>
      </w:r>
      <w:r w:rsidRPr="004253E4">
        <w:rPr>
          <w:rFonts w:ascii="Times New Roman" w:hAnsi="Times New Roman" w:cs="Times New Roman"/>
          <w:sz w:val="24"/>
          <w:szCs w:val="24"/>
        </w:rPr>
        <w:t xml:space="preserve">and MDOT SHA acknowledge the need to define the responsibilities and obligations of each party </w:t>
      </w:r>
      <w:r w:rsidR="00A955F6">
        <w:rPr>
          <w:rFonts w:ascii="Times New Roman" w:hAnsi="Times New Roman" w:cs="Times New Roman"/>
          <w:sz w:val="24"/>
          <w:szCs w:val="24"/>
        </w:rPr>
        <w:t>for</w:t>
      </w:r>
      <w:r w:rsidRPr="004253E4">
        <w:rPr>
          <w:rFonts w:ascii="Times New Roman" w:hAnsi="Times New Roman" w:cs="Times New Roman"/>
          <w:sz w:val="24"/>
          <w:szCs w:val="24"/>
        </w:rPr>
        <w:t xml:space="preserve"> the PROJECT; </w:t>
      </w:r>
    </w:p>
    <w:p w14:paraId="71027748" w14:textId="77777777" w:rsidR="00C247F2" w:rsidRPr="004253E4" w:rsidRDefault="00C247F2" w:rsidP="00475519">
      <w:pPr>
        <w:tabs>
          <w:tab w:val="left" w:pos="-720"/>
          <w:tab w:val="left" w:pos="0"/>
          <w:tab w:val="left" w:pos="720"/>
          <w:tab w:val="left" w:pos="1440"/>
        </w:tabs>
        <w:spacing w:after="0" w:line="240" w:lineRule="auto"/>
        <w:rPr>
          <w:rFonts w:ascii="Times New Roman" w:hAnsi="Times New Roman" w:cs="Times New Roman"/>
          <w:sz w:val="24"/>
          <w:szCs w:val="24"/>
        </w:rPr>
      </w:pPr>
    </w:p>
    <w:p w14:paraId="4D5510E6" w14:textId="21E38859" w:rsidR="00C247F2" w:rsidRPr="00F719B6" w:rsidRDefault="008B745F" w:rsidP="00F719B6">
      <w:pPr>
        <w:pStyle w:val="ListParagraph"/>
        <w:numPr>
          <w:ilvl w:val="0"/>
          <w:numId w:val="20"/>
        </w:numPr>
        <w:tabs>
          <w:tab w:val="left" w:pos="-720"/>
          <w:tab w:val="left" w:pos="0"/>
          <w:tab w:val="left" w:pos="720"/>
          <w:tab w:val="left" w:pos="1440"/>
        </w:tabs>
        <w:spacing w:after="0" w:line="240" w:lineRule="auto"/>
        <w:rPr>
          <w:rFonts w:ascii="Times New Roman" w:hAnsi="Times New Roman" w:cs="Times New Roman"/>
          <w:b/>
          <w:sz w:val="24"/>
          <w:szCs w:val="24"/>
        </w:rPr>
      </w:pPr>
      <w:r w:rsidRPr="00F719B6">
        <w:rPr>
          <w:rFonts w:ascii="Times New Roman" w:hAnsi="Times New Roman" w:cs="Times New Roman"/>
          <w:b/>
          <w:sz w:val="24"/>
          <w:szCs w:val="24"/>
        </w:rPr>
        <w:t xml:space="preserve">Project </w:t>
      </w:r>
      <w:r w:rsidR="0020110E" w:rsidRPr="00F719B6">
        <w:rPr>
          <w:rFonts w:ascii="Times New Roman" w:hAnsi="Times New Roman" w:cs="Times New Roman"/>
          <w:b/>
          <w:sz w:val="24"/>
          <w:szCs w:val="24"/>
        </w:rPr>
        <w:t>Information</w:t>
      </w:r>
    </w:p>
    <w:p w14:paraId="520187B9" w14:textId="77777777" w:rsidR="00F0400B" w:rsidRPr="004253E4" w:rsidRDefault="00F0400B" w:rsidP="00475519">
      <w:pPr>
        <w:tabs>
          <w:tab w:val="left" w:pos="-720"/>
          <w:tab w:val="left" w:pos="0"/>
          <w:tab w:val="left" w:pos="720"/>
          <w:tab w:val="left" w:pos="1440"/>
        </w:tabs>
        <w:spacing w:after="0" w:line="240" w:lineRule="auto"/>
        <w:rPr>
          <w:rFonts w:ascii="Times New Roman" w:hAnsi="Times New Roman" w:cs="Times New Roman"/>
          <w:sz w:val="24"/>
          <w:szCs w:val="24"/>
        </w:rPr>
      </w:pPr>
    </w:p>
    <w:p w14:paraId="7F535DDA" w14:textId="3EC7A7AF" w:rsidR="006C53DF" w:rsidRPr="00F719B6" w:rsidRDefault="006C53DF" w:rsidP="00F719B6">
      <w:pPr>
        <w:pStyle w:val="ListParagraph"/>
        <w:numPr>
          <w:ilvl w:val="0"/>
          <w:numId w:val="21"/>
        </w:numPr>
        <w:tabs>
          <w:tab w:val="left" w:pos="-720"/>
          <w:tab w:val="left" w:pos="0"/>
          <w:tab w:val="left" w:pos="720"/>
          <w:tab w:val="left" w:pos="1440"/>
        </w:tabs>
        <w:spacing w:after="0" w:line="240" w:lineRule="auto"/>
        <w:rPr>
          <w:rFonts w:ascii="Times New Roman" w:hAnsi="Times New Roman" w:cs="Times New Roman"/>
          <w:sz w:val="24"/>
          <w:szCs w:val="24"/>
        </w:rPr>
      </w:pPr>
      <w:r w:rsidRPr="00F719B6">
        <w:rPr>
          <w:rFonts w:ascii="Times New Roman" w:hAnsi="Times New Roman" w:cs="Times New Roman"/>
          <w:sz w:val="24"/>
          <w:szCs w:val="24"/>
        </w:rPr>
        <w:t xml:space="preserve">The PROJECT shall consist of the </w:t>
      </w:r>
      <w:r w:rsidR="00A955F6" w:rsidRPr="00F719B6">
        <w:rPr>
          <w:rFonts w:ascii="Times New Roman" w:hAnsi="Times New Roman" w:cs="Times New Roman"/>
          <w:sz w:val="24"/>
          <w:szCs w:val="24"/>
        </w:rPr>
        <w:t xml:space="preserve">following </w:t>
      </w:r>
      <w:r w:rsidR="00C247F2" w:rsidRPr="00F719B6">
        <w:rPr>
          <w:rFonts w:ascii="Times New Roman" w:hAnsi="Times New Roman" w:cs="Times New Roman"/>
          <w:sz w:val="24"/>
          <w:szCs w:val="24"/>
        </w:rPr>
        <w:t>&lt;insert detailed project description</w:t>
      </w:r>
      <w:r w:rsidR="00844A80" w:rsidRPr="00F719B6">
        <w:rPr>
          <w:rFonts w:ascii="Times New Roman" w:hAnsi="Times New Roman" w:cs="Times New Roman"/>
          <w:sz w:val="24"/>
          <w:szCs w:val="24"/>
        </w:rPr>
        <w:t xml:space="preserve"> identifying </w:t>
      </w:r>
      <w:r w:rsidR="00165A7C">
        <w:rPr>
          <w:rFonts w:ascii="Times New Roman" w:hAnsi="Times New Roman" w:cs="Times New Roman"/>
          <w:sz w:val="24"/>
          <w:szCs w:val="24"/>
        </w:rPr>
        <w:t>the</w:t>
      </w:r>
      <w:r w:rsidR="00844A80" w:rsidRPr="00F719B6">
        <w:rPr>
          <w:rFonts w:ascii="Times New Roman" w:hAnsi="Times New Roman" w:cs="Times New Roman"/>
          <w:sz w:val="24"/>
          <w:szCs w:val="24"/>
        </w:rPr>
        <w:t xml:space="preserve"> phases that will be federal funded per this agreement</w:t>
      </w:r>
      <w:r w:rsidR="00C247F2" w:rsidRPr="00F719B6">
        <w:rPr>
          <w:rFonts w:ascii="Times New Roman" w:hAnsi="Times New Roman" w:cs="Times New Roman"/>
          <w:sz w:val="24"/>
          <w:szCs w:val="24"/>
        </w:rPr>
        <w:t>&gt;.</w:t>
      </w:r>
    </w:p>
    <w:p w14:paraId="45398FD4" w14:textId="77777777" w:rsidR="00CA5927" w:rsidRPr="004253E4" w:rsidRDefault="00CA5927" w:rsidP="00475519">
      <w:pPr>
        <w:tabs>
          <w:tab w:val="left" w:pos="-720"/>
          <w:tab w:val="left" w:pos="0"/>
        </w:tabs>
        <w:spacing w:after="0" w:line="240" w:lineRule="auto"/>
        <w:ind w:left="720" w:hanging="720"/>
        <w:rPr>
          <w:rFonts w:ascii="Times New Roman" w:hAnsi="Times New Roman" w:cs="Times New Roman"/>
          <w:b/>
          <w:sz w:val="24"/>
          <w:szCs w:val="24"/>
        </w:rPr>
      </w:pPr>
    </w:p>
    <w:p w14:paraId="1D8E672A" w14:textId="187EBC1C" w:rsidR="00CA5927" w:rsidRPr="00F719B6" w:rsidRDefault="00C247F2" w:rsidP="00F719B6">
      <w:pPr>
        <w:pStyle w:val="ListParagraph"/>
        <w:numPr>
          <w:ilvl w:val="0"/>
          <w:numId w:val="21"/>
        </w:numPr>
        <w:tabs>
          <w:tab w:val="left" w:pos="-720"/>
          <w:tab w:val="left" w:pos="0"/>
          <w:tab w:val="left" w:pos="720"/>
          <w:tab w:val="left" w:pos="1440"/>
        </w:tabs>
        <w:spacing w:after="0" w:line="240" w:lineRule="auto"/>
        <w:jc w:val="both"/>
        <w:rPr>
          <w:rFonts w:ascii="Times New Roman" w:hAnsi="Times New Roman" w:cs="Times New Roman"/>
          <w:sz w:val="24"/>
          <w:szCs w:val="24"/>
        </w:rPr>
      </w:pPr>
      <w:r w:rsidRPr="00F719B6">
        <w:rPr>
          <w:rFonts w:ascii="Times New Roman" w:hAnsi="Times New Roman" w:cs="Times New Roman"/>
          <w:sz w:val="24"/>
          <w:szCs w:val="24"/>
        </w:rPr>
        <w:t xml:space="preserve">The </w:t>
      </w:r>
      <w:r w:rsidR="009C007D" w:rsidRPr="00F719B6">
        <w:rPr>
          <w:rFonts w:ascii="Times New Roman" w:hAnsi="Times New Roman" w:cs="Times New Roman"/>
          <w:sz w:val="24"/>
          <w:szCs w:val="24"/>
        </w:rPr>
        <w:t xml:space="preserve">LPA </w:t>
      </w:r>
      <w:r w:rsidRPr="00F719B6">
        <w:rPr>
          <w:rFonts w:ascii="Times New Roman" w:hAnsi="Times New Roman" w:cs="Times New Roman"/>
          <w:sz w:val="24"/>
          <w:szCs w:val="24"/>
        </w:rPr>
        <w:t xml:space="preserve">shall be staffed and equipped to perform work satisfactorily and cost effectively, and adequate staffing and supervision exists to manage the Federal project. </w:t>
      </w:r>
      <w:r w:rsidR="00CA5927" w:rsidRPr="00F719B6">
        <w:rPr>
          <w:rFonts w:ascii="Times New Roman" w:hAnsi="Times New Roman" w:cs="Times New Roman"/>
          <w:color w:val="000000"/>
          <w:sz w:val="24"/>
          <w:szCs w:val="24"/>
        </w:rPr>
        <w:t>The LPA</w:t>
      </w:r>
      <w:r w:rsidR="009C007D" w:rsidRPr="00F719B6">
        <w:rPr>
          <w:rFonts w:ascii="Times New Roman" w:hAnsi="Times New Roman" w:cs="Times New Roman"/>
          <w:color w:val="000000"/>
          <w:sz w:val="24"/>
          <w:szCs w:val="24"/>
        </w:rPr>
        <w:t xml:space="preserve"> </w:t>
      </w:r>
      <w:r w:rsidR="00CA5927" w:rsidRPr="00F719B6">
        <w:rPr>
          <w:rFonts w:ascii="Times New Roman" w:hAnsi="Times New Roman" w:cs="Times New Roman"/>
          <w:color w:val="000000"/>
          <w:sz w:val="24"/>
          <w:szCs w:val="24"/>
        </w:rPr>
        <w:t>has identified &lt;insert name</w:t>
      </w:r>
      <w:r w:rsidR="00F2575F">
        <w:rPr>
          <w:rFonts w:ascii="Times New Roman" w:hAnsi="Times New Roman" w:cs="Times New Roman"/>
          <w:color w:val="000000"/>
          <w:sz w:val="24"/>
          <w:szCs w:val="24"/>
        </w:rPr>
        <w:t xml:space="preserve">, </w:t>
      </w:r>
      <w:r w:rsidR="00D61126" w:rsidRPr="00F719B6">
        <w:rPr>
          <w:rFonts w:ascii="Times New Roman" w:hAnsi="Times New Roman" w:cs="Times New Roman"/>
          <w:color w:val="000000"/>
          <w:sz w:val="24"/>
          <w:szCs w:val="24"/>
        </w:rPr>
        <w:t>position</w:t>
      </w:r>
      <w:r w:rsidR="00F2575F">
        <w:rPr>
          <w:rFonts w:ascii="Times New Roman" w:hAnsi="Times New Roman" w:cs="Times New Roman"/>
          <w:color w:val="000000"/>
          <w:sz w:val="24"/>
          <w:szCs w:val="24"/>
        </w:rPr>
        <w:t>, and office</w:t>
      </w:r>
      <w:proofErr w:type="gramStart"/>
      <w:r w:rsidR="00CA5927" w:rsidRPr="00F719B6">
        <w:rPr>
          <w:rFonts w:ascii="Times New Roman" w:hAnsi="Times New Roman" w:cs="Times New Roman"/>
          <w:color w:val="000000"/>
          <w:sz w:val="24"/>
          <w:szCs w:val="24"/>
        </w:rPr>
        <w:t>&gt;</w:t>
      </w:r>
      <w:r w:rsidR="00104C44">
        <w:rPr>
          <w:rFonts w:ascii="Times New Roman" w:hAnsi="Times New Roman" w:cs="Times New Roman"/>
          <w:color w:val="000000"/>
          <w:sz w:val="24"/>
          <w:szCs w:val="24"/>
        </w:rPr>
        <w:t xml:space="preserve"> </w:t>
      </w:r>
      <w:r w:rsidR="00CA5927" w:rsidRPr="00F719B6">
        <w:rPr>
          <w:rFonts w:ascii="Times New Roman" w:hAnsi="Times New Roman" w:cs="Times New Roman"/>
          <w:color w:val="000000"/>
          <w:sz w:val="24"/>
          <w:szCs w:val="24"/>
        </w:rPr>
        <w:t>,</w:t>
      </w:r>
      <w:proofErr w:type="gramEnd"/>
      <w:r w:rsidR="00CA5927" w:rsidRPr="00F719B6">
        <w:rPr>
          <w:rFonts w:ascii="Times New Roman" w:hAnsi="Times New Roman" w:cs="Times New Roman"/>
          <w:color w:val="000000"/>
          <w:sz w:val="24"/>
          <w:szCs w:val="24"/>
        </w:rPr>
        <w:t xml:space="preserve"> a </w:t>
      </w:r>
      <w:r w:rsidR="00CA5927" w:rsidRPr="00F719B6">
        <w:rPr>
          <w:rFonts w:ascii="Times New Roman" w:hAnsi="Times New Roman" w:cs="Times New Roman"/>
          <w:sz w:val="24"/>
          <w:szCs w:val="24"/>
        </w:rPr>
        <w:t>fulltime employee, to be the "responsible charge" of the project as defined on MDOT SHA Development Guide for Local Public Agencies and other Sub-recipients of federal funds.</w:t>
      </w:r>
      <w:r w:rsidR="00956452" w:rsidRPr="00956452">
        <w:rPr>
          <w:rFonts w:ascii="Times New Roman" w:hAnsi="Times New Roman" w:cs="Times New Roman"/>
          <w:sz w:val="24"/>
          <w:szCs w:val="24"/>
        </w:rPr>
        <w:t xml:space="preserve"> </w:t>
      </w:r>
      <w:r w:rsidR="00956452">
        <w:rPr>
          <w:rFonts w:ascii="Times New Roman" w:hAnsi="Times New Roman" w:cs="Times New Roman"/>
          <w:sz w:val="24"/>
          <w:szCs w:val="24"/>
        </w:rPr>
        <w:t xml:space="preserve">If the responsible charge </w:t>
      </w:r>
      <w:r w:rsidR="00E75ECA">
        <w:rPr>
          <w:rFonts w:ascii="Times New Roman" w:hAnsi="Times New Roman" w:cs="Times New Roman"/>
          <w:sz w:val="24"/>
          <w:szCs w:val="24"/>
        </w:rPr>
        <w:t>changes,</w:t>
      </w:r>
      <w:r w:rsidR="00956452">
        <w:rPr>
          <w:rFonts w:ascii="Times New Roman" w:hAnsi="Times New Roman" w:cs="Times New Roman"/>
          <w:sz w:val="24"/>
          <w:szCs w:val="24"/>
        </w:rPr>
        <w:t xml:space="preserve"> the LPA is responsible </w:t>
      </w:r>
      <w:r w:rsidR="00E92326">
        <w:rPr>
          <w:rFonts w:ascii="Times New Roman" w:hAnsi="Times New Roman" w:cs="Times New Roman"/>
          <w:sz w:val="24"/>
          <w:szCs w:val="24"/>
        </w:rPr>
        <w:t>for</w:t>
      </w:r>
      <w:r w:rsidR="00956452">
        <w:rPr>
          <w:rFonts w:ascii="Times New Roman" w:hAnsi="Times New Roman" w:cs="Times New Roman"/>
          <w:sz w:val="24"/>
          <w:szCs w:val="24"/>
        </w:rPr>
        <w:t xml:space="preserve"> notify</w:t>
      </w:r>
      <w:r w:rsidR="00E92326">
        <w:rPr>
          <w:rFonts w:ascii="Times New Roman" w:hAnsi="Times New Roman" w:cs="Times New Roman"/>
          <w:sz w:val="24"/>
          <w:szCs w:val="24"/>
        </w:rPr>
        <w:t>ing</w:t>
      </w:r>
      <w:r w:rsidR="00956452">
        <w:rPr>
          <w:rFonts w:ascii="Times New Roman" w:hAnsi="Times New Roman" w:cs="Times New Roman"/>
          <w:sz w:val="24"/>
          <w:szCs w:val="24"/>
        </w:rPr>
        <w:t xml:space="preserve"> MDOT SHA Program Manager.</w:t>
      </w:r>
    </w:p>
    <w:p w14:paraId="3335BFBE" w14:textId="7FCC2E5E" w:rsidR="00844A80" w:rsidRDefault="00844A80" w:rsidP="00475519">
      <w:pPr>
        <w:tabs>
          <w:tab w:val="left" w:pos="-720"/>
          <w:tab w:val="left" w:pos="0"/>
          <w:tab w:val="left" w:pos="720"/>
          <w:tab w:val="left" w:pos="1440"/>
        </w:tabs>
        <w:spacing w:after="0" w:line="240" w:lineRule="auto"/>
        <w:jc w:val="both"/>
        <w:rPr>
          <w:rFonts w:ascii="Times New Roman" w:hAnsi="Times New Roman" w:cs="Times New Roman"/>
          <w:sz w:val="24"/>
          <w:szCs w:val="24"/>
        </w:rPr>
      </w:pPr>
    </w:p>
    <w:p w14:paraId="571BC635" w14:textId="5F8FB50C" w:rsidR="00844A80" w:rsidRDefault="00844A80" w:rsidP="00475519">
      <w:pPr>
        <w:tabs>
          <w:tab w:val="left" w:pos="-720"/>
          <w:tab w:val="left" w:pos="0"/>
          <w:tab w:val="left" w:pos="720"/>
          <w:tab w:val="left" w:pos="1440"/>
        </w:tabs>
        <w:spacing w:after="0" w:line="240" w:lineRule="auto"/>
        <w:jc w:val="both"/>
        <w:rPr>
          <w:rFonts w:ascii="Times New Roman" w:hAnsi="Times New Roman" w:cs="Times New Roman"/>
          <w:sz w:val="24"/>
          <w:szCs w:val="24"/>
        </w:rPr>
      </w:pPr>
    </w:p>
    <w:p w14:paraId="27216660" w14:textId="56173163" w:rsidR="00844A80" w:rsidRDefault="00844A80" w:rsidP="00475519">
      <w:pPr>
        <w:tabs>
          <w:tab w:val="left" w:pos="-720"/>
          <w:tab w:val="left" w:pos="0"/>
          <w:tab w:val="left" w:pos="720"/>
          <w:tab w:val="left" w:pos="1440"/>
        </w:tabs>
        <w:spacing w:after="0" w:line="240" w:lineRule="auto"/>
        <w:jc w:val="both"/>
        <w:rPr>
          <w:rFonts w:ascii="Times New Roman" w:hAnsi="Times New Roman" w:cs="Times New Roman"/>
          <w:sz w:val="24"/>
          <w:szCs w:val="24"/>
        </w:rPr>
      </w:pPr>
    </w:p>
    <w:p w14:paraId="52CE7AC8" w14:textId="56492000" w:rsidR="00AF2E31" w:rsidRDefault="00AF2E31" w:rsidP="00475519">
      <w:pPr>
        <w:tabs>
          <w:tab w:val="left" w:pos="-720"/>
          <w:tab w:val="left" w:pos="0"/>
          <w:tab w:val="left" w:pos="720"/>
          <w:tab w:val="left" w:pos="1440"/>
        </w:tabs>
        <w:spacing w:after="0" w:line="240" w:lineRule="auto"/>
        <w:jc w:val="both"/>
        <w:rPr>
          <w:rFonts w:ascii="Times New Roman" w:hAnsi="Times New Roman" w:cs="Times New Roman"/>
          <w:sz w:val="24"/>
          <w:szCs w:val="24"/>
        </w:rPr>
      </w:pPr>
    </w:p>
    <w:p w14:paraId="4E5D7591" w14:textId="72742625" w:rsidR="00AF2E31" w:rsidRDefault="00AF2E31" w:rsidP="00475519">
      <w:pPr>
        <w:tabs>
          <w:tab w:val="left" w:pos="-720"/>
          <w:tab w:val="left" w:pos="0"/>
          <w:tab w:val="left" w:pos="720"/>
          <w:tab w:val="left" w:pos="1440"/>
        </w:tabs>
        <w:spacing w:after="0" w:line="240" w:lineRule="auto"/>
        <w:jc w:val="both"/>
        <w:rPr>
          <w:rFonts w:ascii="Times New Roman" w:hAnsi="Times New Roman" w:cs="Times New Roman"/>
          <w:sz w:val="24"/>
          <w:szCs w:val="24"/>
        </w:rPr>
      </w:pPr>
    </w:p>
    <w:p w14:paraId="6CE85DEA" w14:textId="77777777" w:rsidR="00AF2E31" w:rsidRPr="004253E4" w:rsidRDefault="00AF2E31" w:rsidP="00475519">
      <w:pPr>
        <w:tabs>
          <w:tab w:val="left" w:pos="-720"/>
          <w:tab w:val="left" w:pos="0"/>
          <w:tab w:val="left" w:pos="720"/>
          <w:tab w:val="left" w:pos="1440"/>
        </w:tabs>
        <w:spacing w:after="0" w:line="240" w:lineRule="auto"/>
        <w:jc w:val="both"/>
        <w:rPr>
          <w:rFonts w:ascii="Times New Roman" w:hAnsi="Times New Roman" w:cs="Times New Roman"/>
          <w:sz w:val="24"/>
          <w:szCs w:val="24"/>
        </w:rPr>
      </w:pPr>
    </w:p>
    <w:p w14:paraId="35C36D2B" w14:textId="5FECCFE9" w:rsidR="00CA5927" w:rsidRPr="00CF13E7" w:rsidRDefault="008B745F" w:rsidP="00F719B6">
      <w:pPr>
        <w:pStyle w:val="BodyText"/>
        <w:numPr>
          <w:ilvl w:val="0"/>
          <w:numId w:val="20"/>
        </w:numPr>
        <w:kinsoku w:val="0"/>
        <w:overflowPunct w:val="0"/>
        <w:jc w:val="both"/>
        <w:rPr>
          <w:b/>
        </w:rPr>
      </w:pPr>
      <w:r w:rsidRPr="00CF13E7">
        <w:rPr>
          <w:b/>
        </w:rPr>
        <w:t>Project Time Period</w:t>
      </w:r>
    </w:p>
    <w:p w14:paraId="39685E4F" w14:textId="77777777" w:rsidR="008B745F" w:rsidRPr="004253E4" w:rsidRDefault="008B745F" w:rsidP="00475519">
      <w:pPr>
        <w:pStyle w:val="BodyText"/>
        <w:kinsoku w:val="0"/>
        <w:overflowPunct w:val="0"/>
        <w:ind w:left="0" w:firstLine="0"/>
        <w:jc w:val="both"/>
        <w:rPr>
          <w:highlight w:val="lightGray"/>
        </w:rPr>
      </w:pPr>
    </w:p>
    <w:p w14:paraId="0C51584D" w14:textId="3DBC99D8" w:rsidR="008B745F" w:rsidRPr="00F719B6" w:rsidRDefault="00CA5927" w:rsidP="00F719B6">
      <w:pPr>
        <w:pStyle w:val="ListParagraph"/>
        <w:numPr>
          <w:ilvl w:val="0"/>
          <w:numId w:val="22"/>
        </w:numPr>
        <w:tabs>
          <w:tab w:val="left" w:pos="-720"/>
        </w:tabs>
        <w:spacing w:after="0" w:line="240" w:lineRule="auto"/>
        <w:rPr>
          <w:rFonts w:ascii="Times New Roman" w:hAnsi="Times New Roman" w:cs="Times New Roman"/>
          <w:sz w:val="24"/>
          <w:szCs w:val="24"/>
        </w:rPr>
      </w:pPr>
      <w:r w:rsidRPr="00F719B6">
        <w:rPr>
          <w:rFonts w:ascii="Times New Roman" w:hAnsi="Times New Roman" w:cs="Times New Roman"/>
          <w:sz w:val="24"/>
          <w:szCs w:val="24"/>
        </w:rPr>
        <w:t xml:space="preserve">All PROJECT activities shall </w:t>
      </w:r>
      <w:r w:rsidR="00844A80" w:rsidRPr="00F719B6">
        <w:rPr>
          <w:rFonts w:ascii="Times New Roman" w:hAnsi="Times New Roman" w:cs="Times New Roman"/>
          <w:sz w:val="24"/>
          <w:szCs w:val="24"/>
        </w:rPr>
        <w:t xml:space="preserve">not </w:t>
      </w:r>
      <w:r w:rsidRPr="00F719B6">
        <w:rPr>
          <w:rFonts w:ascii="Times New Roman" w:hAnsi="Times New Roman" w:cs="Times New Roman"/>
          <w:sz w:val="24"/>
          <w:szCs w:val="24"/>
        </w:rPr>
        <w:t xml:space="preserve">begin </w:t>
      </w:r>
      <w:r w:rsidR="00844A80" w:rsidRPr="00F719B6">
        <w:rPr>
          <w:rFonts w:ascii="Times New Roman" w:hAnsi="Times New Roman" w:cs="Times New Roman"/>
          <w:sz w:val="24"/>
          <w:szCs w:val="24"/>
        </w:rPr>
        <w:t>until</w:t>
      </w:r>
      <w:r w:rsidRPr="00F719B6">
        <w:rPr>
          <w:rFonts w:ascii="Times New Roman" w:hAnsi="Times New Roman" w:cs="Times New Roman"/>
          <w:sz w:val="24"/>
          <w:szCs w:val="24"/>
        </w:rPr>
        <w:t xml:space="preserve"> the execution date of </w:t>
      </w:r>
      <w:r w:rsidR="00AD4C3D" w:rsidRPr="00F719B6">
        <w:rPr>
          <w:rFonts w:ascii="Times New Roman" w:hAnsi="Times New Roman" w:cs="Times New Roman"/>
          <w:sz w:val="24"/>
          <w:szCs w:val="24"/>
        </w:rPr>
        <w:t>SA</w:t>
      </w:r>
      <w:r w:rsidR="00844A80" w:rsidRPr="00F719B6">
        <w:rPr>
          <w:rFonts w:ascii="Times New Roman" w:hAnsi="Times New Roman" w:cs="Times New Roman"/>
          <w:sz w:val="24"/>
          <w:szCs w:val="24"/>
        </w:rPr>
        <w:t xml:space="preserve"> and federal authorization from the Program Manager has been provided to the LPA</w:t>
      </w:r>
      <w:r w:rsidRPr="00F719B6">
        <w:rPr>
          <w:rFonts w:ascii="Times New Roman" w:hAnsi="Times New Roman" w:cs="Times New Roman"/>
          <w:sz w:val="24"/>
          <w:szCs w:val="24"/>
        </w:rPr>
        <w:t xml:space="preserve">.   </w:t>
      </w:r>
    </w:p>
    <w:p w14:paraId="6EE16229" w14:textId="77777777" w:rsidR="008B745F" w:rsidRPr="004253E4" w:rsidRDefault="008B745F" w:rsidP="00475519">
      <w:pPr>
        <w:tabs>
          <w:tab w:val="left" w:pos="-720"/>
        </w:tabs>
        <w:spacing w:after="0" w:line="240" w:lineRule="auto"/>
        <w:rPr>
          <w:rFonts w:ascii="Times New Roman" w:hAnsi="Times New Roman" w:cs="Times New Roman"/>
          <w:color w:val="000000"/>
          <w:sz w:val="24"/>
          <w:szCs w:val="24"/>
        </w:rPr>
      </w:pPr>
    </w:p>
    <w:p w14:paraId="18A61978" w14:textId="1B97D8AE" w:rsidR="00CA5927" w:rsidRPr="00F719B6" w:rsidRDefault="00CA5927" w:rsidP="00F719B6">
      <w:pPr>
        <w:pStyle w:val="ListParagraph"/>
        <w:numPr>
          <w:ilvl w:val="0"/>
          <w:numId w:val="22"/>
        </w:numPr>
        <w:tabs>
          <w:tab w:val="left" w:pos="-720"/>
        </w:tabs>
        <w:spacing w:after="0" w:line="240" w:lineRule="auto"/>
        <w:rPr>
          <w:rFonts w:ascii="Times New Roman" w:hAnsi="Times New Roman" w:cs="Times New Roman"/>
          <w:color w:val="000000"/>
          <w:sz w:val="24"/>
          <w:szCs w:val="24"/>
        </w:rPr>
      </w:pPr>
      <w:r w:rsidRPr="00F719B6">
        <w:rPr>
          <w:rFonts w:ascii="Times New Roman" w:hAnsi="Times New Roman" w:cs="Times New Roman"/>
          <w:color w:val="000000"/>
          <w:sz w:val="24"/>
          <w:szCs w:val="24"/>
        </w:rPr>
        <w:t xml:space="preserve">The </w:t>
      </w:r>
      <w:r w:rsidR="00FF327C" w:rsidRPr="00F719B6">
        <w:rPr>
          <w:rFonts w:ascii="Times New Roman" w:hAnsi="Times New Roman" w:cs="Times New Roman"/>
          <w:color w:val="000000"/>
          <w:sz w:val="24"/>
          <w:szCs w:val="24"/>
        </w:rPr>
        <w:t xml:space="preserve">PROJECT Closeout Date </w:t>
      </w:r>
      <w:r w:rsidR="00FF327C">
        <w:rPr>
          <w:rFonts w:ascii="Times New Roman" w:hAnsi="Times New Roman" w:cs="Times New Roman"/>
          <w:color w:val="000000"/>
          <w:sz w:val="24"/>
          <w:szCs w:val="24"/>
        </w:rPr>
        <w:t xml:space="preserve">and </w:t>
      </w:r>
      <w:r w:rsidRPr="00F719B6">
        <w:rPr>
          <w:rFonts w:ascii="Times New Roman" w:hAnsi="Times New Roman" w:cs="Times New Roman"/>
          <w:color w:val="000000"/>
          <w:sz w:val="24"/>
          <w:szCs w:val="24"/>
        </w:rPr>
        <w:t>PROJECT Agreement End Date (Period of Performance 2 CFR Part 200.309) will be</w:t>
      </w:r>
      <w:r w:rsidR="00FF327C">
        <w:rPr>
          <w:rFonts w:ascii="Times New Roman" w:hAnsi="Times New Roman" w:cs="Times New Roman"/>
          <w:color w:val="000000"/>
          <w:sz w:val="24"/>
          <w:szCs w:val="24"/>
        </w:rPr>
        <w:t xml:space="preserve"> established at the time of federal authorization</w:t>
      </w:r>
      <w:r w:rsidRPr="00F719B6">
        <w:rPr>
          <w:rFonts w:ascii="Times New Roman" w:hAnsi="Times New Roman" w:cs="Times New Roman"/>
          <w:color w:val="000000"/>
          <w:sz w:val="24"/>
          <w:szCs w:val="24"/>
        </w:rPr>
        <w:t xml:space="preserve">.  </w:t>
      </w:r>
      <w:r w:rsidR="00FF327C">
        <w:rPr>
          <w:rFonts w:ascii="Times New Roman" w:hAnsi="Times New Roman" w:cs="Times New Roman"/>
          <w:color w:val="000000"/>
          <w:sz w:val="24"/>
          <w:szCs w:val="24"/>
        </w:rPr>
        <w:t xml:space="preserve">The PROJECT Closeout Date is the date by which the LPA must complete all related project closeout activities and reviews.  </w:t>
      </w:r>
      <w:r w:rsidRPr="00F719B6">
        <w:rPr>
          <w:rFonts w:ascii="Times New Roman" w:hAnsi="Times New Roman" w:cs="Times New Roman"/>
          <w:color w:val="000000"/>
          <w:sz w:val="24"/>
          <w:szCs w:val="24"/>
        </w:rPr>
        <w:t xml:space="preserve">The Project Closeout Date and Project Agreement End Date will be determined using the established MDOT SHA project end date procedures. </w:t>
      </w:r>
    </w:p>
    <w:p w14:paraId="5D4C7BBF" w14:textId="49FE68D9" w:rsidR="008C61B6" w:rsidRPr="004253E4" w:rsidRDefault="008C61B6" w:rsidP="00475519">
      <w:pPr>
        <w:spacing w:after="0" w:line="240" w:lineRule="auto"/>
        <w:rPr>
          <w:rFonts w:ascii="Times New Roman" w:hAnsi="Times New Roman" w:cs="Times New Roman"/>
          <w:sz w:val="24"/>
          <w:szCs w:val="24"/>
          <w:highlight w:val="lightGray"/>
        </w:rPr>
      </w:pPr>
    </w:p>
    <w:p w14:paraId="6AFF50CF" w14:textId="5BA1E2A9" w:rsidR="00475519" w:rsidRPr="00C25FD6" w:rsidRDefault="00475519" w:rsidP="00E263C5">
      <w:pPr>
        <w:pStyle w:val="BodyText"/>
        <w:numPr>
          <w:ilvl w:val="0"/>
          <w:numId w:val="22"/>
        </w:numPr>
        <w:kinsoku w:val="0"/>
        <w:overflowPunct w:val="0"/>
        <w:jc w:val="both"/>
      </w:pPr>
      <w:r w:rsidRPr="0097281D">
        <w:rPr>
          <w:color w:val="000000"/>
        </w:rPr>
        <w:t xml:space="preserve">The </w:t>
      </w:r>
      <w:r w:rsidR="00DE4E96" w:rsidRPr="0097281D">
        <w:rPr>
          <w:color w:val="000000"/>
        </w:rPr>
        <w:t xml:space="preserve">LPA </w:t>
      </w:r>
      <w:r w:rsidRPr="0097281D">
        <w:rPr>
          <w:color w:val="000000"/>
        </w:rPr>
        <w:t xml:space="preserve">will </w:t>
      </w:r>
      <w:r w:rsidRPr="00C25FD6">
        <w:t>comply with MDOT SHA’s monitoring requirements to include progress reports</w:t>
      </w:r>
      <w:r w:rsidR="00696F98" w:rsidRPr="00C25FD6">
        <w:t xml:space="preserve"> due </w:t>
      </w:r>
      <w:r w:rsidR="00E10B02" w:rsidRPr="00C25FD6">
        <w:t>with the billing invoice</w:t>
      </w:r>
      <w:r w:rsidR="00AF2E31" w:rsidRPr="00C25FD6">
        <w:t xml:space="preserve">. </w:t>
      </w:r>
      <w:r w:rsidR="0097281D" w:rsidRPr="00C25FD6">
        <w:t>T</w:t>
      </w:r>
      <w:r w:rsidR="00AF2E31" w:rsidRPr="00C25FD6">
        <w:t>hese sh</w:t>
      </w:r>
      <w:r w:rsidR="0097281D" w:rsidRPr="00C25FD6">
        <w:t>all</w:t>
      </w:r>
      <w:r w:rsidR="00AF2E31" w:rsidRPr="00C25FD6">
        <w:t xml:space="preserve"> be submitted by the design consultant and shall include the LPA’s approval of the invoice and </w:t>
      </w:r>
      <w:r w:rsidR="0097281D" w:rsidRPr="00C25FD6">
        <w:t>progress report</w:t>
      </w:r>
      <w:r w:rsidR="00AF2E31" w:rsidRPr="00C25FD6">
        <w:t xml:space="preserve">.  </w:t>
      </w:r>
    </w:p>
    <w:p w14:paraId="15229098" w14:textId="77777777" w:rsidR="0097281D" w:rsidRPr="00C25FD6" w:rsidRDefault="0097281D" w:rsidP="0097281D">
      <w:pPr>
        <w:pStyle w:val="BodyText"/>
        <w:kinsoku w:val="0"/>
        <w:overflowPunct w:val="0"/>
        <w:ind w:left="0" w:firstLine="0"/>
        <w:jc w:val="both"/>
      </w:pPr>
    </w:p>
    <w:p w14:paraId="4A4474AA" w14:textId="4B028C74" w:rsidR="007C6F02" w:rsidRDefault="009C007D" w:rsidP="001B0EDC">
      <w:pPr>
        <w:pStyle w:val="ListParagraph"/>
        <w:numPr>
          <w:ilvl w:val="0"/>
          <w:numId w:val="22"/>
        </w:numPr>
        <w:spacing w:after="0" w:line="240" w:lineRule="auto"/>
        <w:rPr>
          <w:rFonts w:ascii="Times New Roman" w:hAnsi="Times New Roman" w:cs="Times New Roman"/>
          <w:sz w:val="24"/>
          <w:szCs w:val="24"/>
        </w:rPr>
      </w:pPr>
      <w:r w:rsidRPr="00DF1A9D">
        <w:rPr>
          <w:rFonts w:ascii="Times New Roman" w:hAnsi="Times New Roman" w:cs="Times New Roman"/>
          <w:sz w:val="24"/>
          <w:szCs w:val="24"/>
        </w:rPr>
        <w:t xml:space="preserve">The </w:t>
      </w:r>
      <w:r w:rsidR="007C6F02" w:rsidRPr="00DF1A9D">
        <w:rPr>
          <w:rFonts w:ascii="Times New Roman" w:hAnsi="Times New Roman" w:cs="Times New Roman"/>
          <w:sz w:val="24"/>
          <w:szCs w:val="24"/>
        </w:rPr>
        <w:t xml:space="preserve">MDOT SHA and </w:t>
      </w:r>
      <w:r w:rsidRPr="00DF1A9D">
        <w:rPr>
          <w:rFonts w:ascii="Times New Roman" w:hAnsi="Times New Roman" w:cs="Times New Roman"/>
          <w:sz w:val="24"/>
          <w:szCs w:val="24"/>
        </w:rPr>
        <w:t>LPA shall retain all documents and records subject to audit</w:t>
      </w:r>
      <w:r w:rsidR="007C6F02" w:rsidRPr="00DF1A9D">
        <w:rPr>
          <w:rFonts w:ascii="Times New Roman" w:hAnsi="Times New Roman" w:cs="Times New Roman"/>
          <w:sz w:val="24"/>
          <w:szCs w:val="24"/>
        </w:rPr>
        <w:t xml:space="preserve"> for a minimum of </w:t>
      </w:r>
      <w:r w:rsidR="00DF1A9D" w:rsidRPr="00DF1A9D">
        <w:rPr>
          <w:rFonts w:ascii="Times New Roman" w:hAnsi="Times New Roman" w:cs="Times New Roman"/>
          <w:sz w:val="24"/>
          <w:szCs w:val="24"/>
        </w:rPr>
        <w:t>3</w:t>
      </w:r>
      <w:r w:rsidR="007C6F02" w:rsidRPr="00DF1A9D">
        <w:rPr>
          <w:rFonts w:ascii="Times New Roman" w:hAnsi="Times New Roman" w:cs="Times New Roman"/>
          <w:sz w:val="24"/>
          <w:szCs w:val="24"/>
        </w:rPr>
        <w:t xml:space="preserve"> years </w:t>
      </w:r>
      <w:r w:rsidR="0086626F" w:rsidRPr="00DF1A9D">
        <w:rPr>
          <w:rFonts w:ascii="Times New Roman" w:hAnsi="Times New Roman" w:cs="Times New Roman"/>
          <w:sz w:val="24"/>
          <w:szCs w:val="24"/>
        </w:rPr>
        <w:t>from the last expenditure report payment</w:t>
      </w:r>
      <w:r w:rsidR="007C6F02" w:rsidRPr="00DF1A9D">
        <w:rPr>
          <w:rFonts w:ascii="Times New Roman" w:hAnsi="Times New Roman" w:cs="Times New Roman"/>
          <w:sz w:val="24"/>
          <w:szCs w:val="24"/>
        </w:rPr>
        <w:t xml:space="preserve">.  If there is an action resulting from an audit or other action started before the expiration of the </w:t>
      </w:r>
      <w:r w:rsidR="0086626F" w:rsidRPr="00DF1A9D">
        <w:rPr>
          <w:rFonts w:ascii="Times New Roman" w:hAnsi="Times New Roman" w:cs="Times New Roman"/>
          <w:sz w:val="24"/>
          <w:szCs w:val="24"/>
        </w:rPr>
        <w:t>three</w:t>
      </w:r>
      <w:r w:rsidR="007C6F02" w:rsidRPr="00DF1A9D">
        <w:rPr>
          <w:rFonts w:ascii="Times New Roman" w:hAnsi="Times New Roman" w:cs="Times New Roman"/>
          <w:sz w:val="24"/>
          <w:szCs w:val="24"/>
        </w:rPr>
        <w:t xml:space="preserve">-year period, the records shall be retained until completion of the action and resolution of all issues or the end of the </w:t>
      </w:r>
      <w:r w:rsidR="0086626F" w:rsidRPr="00DF1A9D">
        <w:rPr>
          <w:rFonts w:ascii="Times New Roman" w:hAnsi="Times New Roman" w:cs="Times New Roman"/>
          <w:sz w:val="24"/>
          <w:szCs w:val="24"/>
        </w:rPr>
        <w:t>three</w:t>
      </w:r>
      <w:r w:rsidR="007C6F02" w:rsidRPr="00DF1A9D">
        <w:rPr>
          <w:rFonts w:ascii="Times New Roman" w:hAnsi="Times New Roman" w:cs="Times New Roman"/>
          <w:sz w:val="24"/>
          <w:szCs w:val="24"/>
        </w:rPr>
        <w:t>-year period, whichever is later</w:t>
      </w:r>
      <w:r w:rsidRPr="00DF1A9D">
        <w:rPr>
          <w:rFonts w:ascii="Times New Roman" w:hAnsi="Times New Roman" w:cs="Times New Roman"/>
          <w:sz w:val="24"/>
          <w:szCs w:val="24"/>
        </w:rPr>
        <w:t xml:space="preserve"> in accordance with the requirements of</w:t>
      </w:r>
      <w:r w:rsidR="00DF1A9D" w:rsidRPr="00DF1A9D">
        <w:rPr>
          <w:rFonts w:ascii="Times New Roman" w:hAnsi="Times New Roman" w:cs="Times New Roman"/>
          <w:sz w:val="24"/>
          <w:szCs w:val="24"/>
        </w:rPr>
        <w:t xml:space="preserve"> 49 CFR Part 18, Section 18.42- Retention and Access Requirements for Records</w:t>
      </w:r>
      <w:r w:rsidR="00DF1A9D">
        <w:rPr>
          <w:rFonts w:ascii="Times New Roman" w:hAnsi="Times New Roman" w:cs="Times New Roman"/>
          <w:sz w:val="24"/>
          <w:szCs w:val="24"/>
        </w:rPr>
        <w:t>.</w:t>
      </w:r>
    </w:p>
    <w:p w14:paraId="3B5E8D34" w14:textId="77777777" w:rsidR="00DF1A9D" w:rsidRPr="00DF1A9D" w:rsidRDefault="00DF1A9D" w:rsidP="00DF1A9D">
      <w:pPr>
        <w:spacing w:after="0" w:line="240" w:lineRule="auto"/>
        <w:rPr>
          <w:rFonts w:ascii="Times New Roman" w:hAnsi="Times New Roman" w:cs="Times New Roman"/>
          <w:sz w:val="24"/>
          <w:szCs w:val="24"/>
        </w:rPr>
      </w:pPr>
    </w:p>
    <w:p w14:paraId="64F34CC1" w14:textId="06D0242D" w:rsidR="00CA5927" w:rsidRPr="00CF13E7" w:rsidRDefault="008B745F" w:rsidP="00F719B6">
      <w:pPr>
        <w:pStyle w:val="BodyText"/>
        <w:numPr>
          <w:ilvl w:val="0"/>
          <w:numId w:val="20"/>
        </w:numPr>
        <w:kinsoku w:val="0"/>
        <w:overflowPunct w:val="0"/>
        <w:jc w:val="both"/>
        <w:rPr>
          <w:b/>
          <w:color w:val="000000"/>
        </w:rPr>
      </w:pPr>
      <w:r w:rsidRPr="00CF13E7">
        <w:rPr>
          <w:b/>
          <w:color w:val="000000"/>
        </w:rPr>
        <w:t>Project Funding</w:t>
      </w:r>
      <w:r w:rsidR="003F18AA" w:rsidRPr="00CF13E7">
        <w:rPr>
          <w:b/>
          <w:color w:val="000000"/>
        </w:rPr>
        <w:t xml:space="preserve"> and Payment </w:t>
      </w:r>
    </w:p>
    <w:p w14:paraId="1621345B" w14:textId="77777777" w:rsidR="008B745F" w:rsidRPr="004253E4" w:rsidRDefault="008B745F" w:rsidP="00475519">
      <w:pPr>
        <w:tabs>
          <w:tab w:val="left" w:pos="-720"/>
        </w:tabs>
        <w:spacing w:after="0" w:line="240" w:lineRule="auto"/>
        <w:rPr>
          <w:rFonts w:ascii="Times New Roman" w:hAnsi="Times New Roman" w:cs="Times New Roman"/>
          <w:sz w:val="24"/>
          <w:szCs w:val="24"/>
        </w:rPr>
      </w:pPr>
    </w:p>
    <w:p w14:paraId="0AAE8B61" w14:textId="005FCAFF" w:rsidR="00165A7C" w:rsidRDefault="005040B1" w:rsidP="00BB2478">
      <w:pPr>
        <w:pStyle w:val="ListParagraph"/>
        <w:numPr>
          <w:ilvl w:val="0"/>
          <w:numId w:val="23"/>
        </w:numPr>
        <w:tabs>
          <w:tab w:val="left" w:pos="-720"/>
        </w:tabs>
        <w:spacing w:after="0" w:line="240" w:lineRule="auto"/>
        <w:rPr>
          <w:rFonts w:ascii="Times New Roman" w:hAnsi="Times New Roman" w:cs="Times New Roman"/>
          <w:sz w:val="24"/>
          <w:szCs w:val="24"/>
        </w:rPr>
      </w:pPr>
      <w:r w:rsidRPr="00DF1A9D">
        <w:rPr>
          <w:rFonts w:ascii="Times New Roman" w:hAnsi="Times New Roman" w:cs="Times New Roman"/>
          <w:sz w:val="24"/>
          <w:szCs w:val="24"/>
        </w:rPr>
        <w:t xml:space="preserve">The Maryland Department of Transportation will reimburse the LPA up to an amount not to exceed eighty percent (80%) of the eligible expenses of the project.  </w:t>
      </w:r>
    </w:p>
    <w:p w14:paraId="75FB39D4" w14:textId="77777777" w:rsidR="00DF1A9D" w:rsidRPr="00DF1A9D" w:rsidRDefault="00DF1A9D" w:rsidP="00DF1A9D">
      <w:pPr>
        <w:pStyle w:val="ListParagraph"/>
        <w:tabs>
          <w:tab w:val="left" w:pos="-720"/>
        </w:tabs>
        <w:spacing w:after="0" w:line="240" w:lineRule="auto"/>
        <w:rPr>
          <w:rFonts w:ascii="Times New Roman" w:hAnsi="Times New Roman" w:cs="Times New Roman"/>
          <w:sz w:val="24"/>
          <w:szCs w:val="24"/>
        </w:rPr>
      </w:pPr>
    </w:p>
    <w:p w14:paraId="7EC4B54A" w14:textId="38B94B38" w:rsidR="00C1529E" w:rsidRPr="00165A7C" w:rsidRDefault="00E10B02" w:rsidP="00F719B6">
      <w:pPr>
        <w:pStyle w:val="BodyTextIndent2"/>
        <w:numPr>
          <w:ilvl w:val="0"/>
          <w:numId w:val="23"/>
        </w:numPr>
        <w:tabs>
          <w:tab w:val="left" w:pos="-720"/>
          <w:tab w:val="left" w:pos="0"/>
          <w:tab w:val="left" w:pos="720"/>
          <w:tab w:val="left" w:pos="1440"/>
        </w:tabs>
        <w:spacing w:after="0" w:line="240" w:lineRule="auto"/>
        <w:rPr>
          <w:rFonts w:ascii="Times New Roman" w:hAnsi="Times New Roman" w:cs="Times New Roman"/>
          <w:sz w:val="24"/>
          <w:szCs w:val="24"/>
        </w:rPr>
      </w:pPr>
      <w:r w:rsidRPr="00132FA4">
        <w:rPr>
          <w:rFonts w:ascii="Times New Roman" w:hAnsi="Times New Roman" w:cs="Times New Roman"/>
          <w:sz w:val="24"/>
          <w:szCs w:val="24"/>
        </w:rPr>
        <w:t>For design</w:t>
      </w:r>
      <w:r w:rsidRPr="00165A7C">
        <w:rPr>
          <w:rFonts w:ascii="Times New Roman" w:hAnsi="Times New Roman" w:cs="Times New Roman"/>
          <w:sz w:val="24"/>
          <w:szCs w:val="24"/>
        </w:rPr>
        <w:t xml:space="preserve"> costs for projects utilizing a MDOT SHA open end consultant, MDOT SHA will bill the LPA 20% of monthly incurred costs.</w:t>
      </w:r>
    </w:p>
    <w:p w14:paraId="549826F1" w14:textId="77777777" w:rsidR="00C1529E" w:rsidRDefault="00C1529E" w:rsidP="00475519">
      <w:pPr>
        <w:pStyle w:val="BodyTextIndent2"/>
        <w:tabs>
          <w:tab w:val="left" w:pos="-720"/>
          <w:tab w:val="left" w:pos="0"/>
          <w:tab w:val="left" w:pos="720"/>
          <w:tab w:val="left" w:pos="1440"/>
        </w:tabs>
        <w:spacing w:after="0" w:line="240" w:lineRule="auto"/>
        <w:ind w:left="0"/>
        <w:rPr>
          <w:rFonts w:ascii="Times New Roman" w:hAnsi="Times New Roman" w:cs="Times New Roman"/>
          <w:sz w:val="24"/>
          <w:szCs w:val="24"/>
        </w:rPr>
      </w:pPr>
    </w:p>
    <w:p w14:paraId="559EAE74" w14:textId="3DE61938" w:rsidR="0012097E" w:rsidRPr="00C25FD6" w:rsidRDefault="00C1529E" w:rsidP="00CA5A49">
      <w:pPr>
        <w:pStyle w:val="BodyTextIndent2"/>
        <w:numPr>
          <w:ilvl w:val="0"/>
          <w:numId w:val="23"/>
        </w:numPr>
        <w:tabs>
          <w:tab w:val="left" w:pos="-720"/>
          <w:tab w:val="left" w:pos="0"/>
          <w:tab w:val="left" w:pos="720"/>
          <w:tab w:val="left" w:pos="1440"/>
        </w:tabs>
        <w:spacing w:after="0" w:line="240" w:lineRule="auto"/>
        <w:rPr>
          <w:rFonts w:ascii="Times New Roman" w:hAnsi="Times New Roman" w:cs="Times New Roman"/>
          <w:sz w:val="24"/>
          <w:szCs w:val="24"/>
        </w:rPr>
      </w:pPr>
      <w:r w:rsidRPr="00C25FD6">
        <w:rPr>
          <w:rFonts w:ascii="Times New Roman" w:hAnsi="Times New Roman" w:cs="Times New Roman"/>
          <w:sz w:val="24"/>
          <w:szCs w:val="24"/>
        </w:rPr>
        <w:t>The MDOT SHA shall provide reimbursement</w:t>
      </w:r>
      <w:r w:rsidRPr="00C25FD6">
        <w:rPr>
          <w:rFonts w:ascii="Times New Roman" w:hAnsi="Times New Roman" w:cs="Times New Roman"/>
          <w:color w:val="000000"/>
          <w:spacing w:val="4"/>
          <w:sz w:val="24"/>
          <w:szCs w:val="24"/>
        </w:rPr>
        <w:t xml:space="preserve"> </w:t>
      </w:r>
      <w:r w:rsidRPr="00C25FD6">
        <w:rPr>
          <w:rFonts w:ascii="Times New Roman" w:hAnsi="Times New Roman" w:cs="Times New Roman"/>
          <w:color w:val="000000"/>
          <w:sz w:val="24"/>
          <w:szCs w:val="24"/>
        </w:rPr>
        <w:t>up</w:t>
      </w:r>
      <w:r w:rsidRPr="00C25FD6">
        <w:rPr>
          <w:rFonts w:ascii="Times New Roman" w:hAnsi="Times New Roman" w:cs="Times New Roman"/>
          <w:color w:val="000000"/>
          <w:spacing w:val="4"/>
          <w:sz w:val="24"/>
          <w:szCs w:val="24"/>
        </w:rPr>
        <w:t xml:space="preserve"> </w:t>
      </w:r>
      <w:r w:rsidRPr="00C25FD6">
        <w:rPr>
          <w:rFonts w:ascii="Times New Roman" w:hAnsi="Times New Roman" w:cs="Times New Roman"/>
          <w:color w:val="000000"/>
          <w:sz w:val="24"/>
          <w:szCs w:val="24"/>
        </w:rPr>
        <w:t>to</w:t>
      </w:r>
      <w:r w:rsidRPr="00C25FD6">
        <w:rPr>
          <w:rFonts w:ascii="Times New Roman" w:hAnsi="Times New Roman" w:cs="Times New Roman"/>
          <w:color w:val="000000"/>
          <w:spacing w:val="3"/>
          <w:sz w:val="24"/>
          <w:szCs w:val="24"/>
        </w:rPr>
        <w:t xml:space="preserve"> </w:t>
      </w:r>
      <w:r w:rsidRPr="00C25FD6">
        <w:rPr>
          <w:rFonts w:ascii="Times New Roman" w:hAnsi="Times New Roman" w:cs="Times New Roman"/>
          <w:color w:val="000000"/>
          <w:sz w:val="24"/>
          <w:szCs w:val="24"/>
        </w:rPr>
        <w:t>the</w:t>
      </w:r>
      <w:r w:rsidRPr="00C25FD6">
        <w:rPr>
          <w:rFonts w:ascii="Times New Roman" w:hAnsi="Times New Roman" w:cs="Times New Roman"/>
          <w:color w:val="000000"/>
          <w:spacing w:val="4"/>
          <w:sz w:val="24"/>
          <w:szCs w:val="24"/>
        </w:rPr>
        <w:t xml:space="preserve"> </w:t>
      </w:r>
      <w:r w:rsidRPr="00C25FD6">
        <w:rPr>
          <w:rFonts w:ascii="Times New Roman" w:hAnsi="Times New Roman" w:cs="Times New Roman"/>
          <w:color w:val="000000"/>
          <w:spacing w:val="-1"/>
          <w:sz w:val="24"/>
          <w:szCs w:val="24"/>
        </w:rPr>
        <w:t>maximum</w:t>
      </w:r>
      <w:r w:rsidRPr="00C25FD6">
        <w:rPr>
          <w:rFonts w:ascii="Times New Roman" w:hAnsi="Times New Roman" w:cs="Times New Roman"/>
          <w:color w:val="000000"/>
          <w:spacing w:val="4"/>
          <w:sz w:val="24"/>
          <w:szCs w:val="24"/>
        </w:rPr>
        <w:t xml:space="preserve"> federal funding </w:t>
      </w:r>
      <w:r w:rsidRPr="00C25FD6">
        <w:rPr>
          <w:rFonts w:ascii="Times New Roman" w:hAnsi="Times New Roman" w:cs="Times New Roman"/>
          <w:color w:val="000000"/>
          <w:sz w:val="24"/>
          <w:szCs w:val="24"/>
        </w:rPr>
        <w:t>amount</w:t>
      </w:r>
      <w:r w:rsidRPr="00C25FD6">
        <w:rPr>
          <w:rFonts w:ascii="Times New Roman" w:hAnsi="Times New Roman" w:cs="Times New Roman"/>
          <w:color w:val="000000"/>
          <w:spacing w:val="4"/>
          <w:sz w:val="24"/>
          <w:szCs w:val="24"/>
        </w:rPr>
        <w:t xml:space="preserve"> or eighty percent (80%) as </w:t>
      </w:r>
      <w:r w:rsidRPr="00C25FD6">
        <w:rPr>
          <w:rFonts w:ascii="Times New Roman" w:hAnsi="Times New Roman" w:cs="Times New Roman"/>
          <w:color w:val="000000"/>
          <w:sz w:val="24"/>
          <w:szCs w:val="24"/>
        </w:rPr>
        <w:t>specified</w:t>
      </w:r>
      <w:r w:rsidRPr="00C25FD6">
        <w:rPr>
          <w:rFonts w:ascii="Times New Roman" w:hAnsi="Times New Roman" w:cs="Times New Roman"/>
          <w:color w:val="000000"/>
          <w:spacing w:val="31"/>
          <w:sz w:val="24"/>
          <w:szCs w:val="24"/>
        </w:rPr>
        <w:t xml:space="preserve"> in</w:t>
      </w:r>
      <w:r w:rsidR="00986FC0" w:rsidRPr="00C25FD6">
        <w:rPr>
          <w:rFonts w:ascii="Times New Roman" w:hAnsi="Times New Roman" w:cs="Times New Roman"/>
          <w:color w:val="000000"/>
          <w:spacing w:val="31"/>
          <w:sz w:val="24"/>
          <w:szCs w:val="24"/>
        </w:rPr>
        <w:t xml:space="preserve"> </w:t>
      </w:r>
      <w:r w:rsidRPr="00C25FD6">
        <w:rPr>
          <w:rFonts w:ascii="Times New Roman" w:hAnsi="Times New Roman" w:cs="Times New Roman"/>
          <w:color w:val="000000"/>
          <w:spacing w:val="-1"/>
          <w:sz w:val="24"/>
          <w:szCs w:val="24"/>
        </w:rPr>
        <w:t>Section</w:t>
      </w:r>
      <w:r w:rsidR="0056509F" w:rsidRPr="00C25FD6">
        <w:rPr>
          <w:rFonts w:ascii="Times New Roman" w:hAnsi="Times New Roman" w:cs="Times New Roman"/>
          <w:color w:val="000000"/>
          <w:spacing w:val="-1"/>
          <w:sz w:val="24"/>
          <w:szCs w:val="24"/>
        </w:rPr>
        <w:t xml:space="preserve"> III A</w:t>
      </w:r>
      <w:r w:rsidRPr="00C25FD6">
        <w:rPr>
          <w:rFonts w:ascii="Times New Roman" w:hAnsi="Times New Roman" w:cs="Times New Roman"/>
          <w:color w:val="000000"/>
          <w:spacing w:val="-1"/>
          <w:sz w:val="24"/>
          <w:szCs w:val="24"/>
        </w:rPr>
        <w:t xml:space="preserve"> prior to </w:t>
      </w:r>
      <w:r w:rsidR="00132FA4" w:rsidRPr="00C25FD6">
        <w:rPr>
          <w:rFonts w:ascii="Times New Roman" w:hAnsi="Times New Roman" w:cs="Times New Roman"/>
          <w:color w:val="000000"/>
          <w:spacing w:val="-1"/>
          <w:sz w:val="24"/>
          <w:szCs w:val="24"/>
        </w:rPr>
        <w:t xml:space="preserve">the </w:t>
      </w:r>
      <w:r w:rsidRPr="00C25FD6">
        <w:rPr>
          <w:rFonts w:ascii="Times New Roman" w:hAnsi="Times New Roman" w:cs="Times New Roman"/>
          <w:color w:val="000000"/>
          <w:spacing w:val="-1"/>
          <w:sz w:val="24"/>
          <w:szCs w:val="24"/>
        </w:rPr>
        <w:t>PROJECT Closeout Date.</w:t>
      </w:r>
      <w:r w:rsidR="006C53DF" w:rsidRPr="00C25FD6">
        <w:rPr>
          <w:rFonts w:ascii="Times New Roman" w:hAnsi="Times New Roman" w:cs="Times New Roman"/>
          <w:sz w:val="24"/>
          <w:szCs w:val="24"/>
        </w:rPr>
        <w:t xml:space="preserve">  </w:t>
      </w:r>
      <w:r w:rsidR="006A3767" w:rsidRPr="00C25FD6">
        <w:rPr>
          <w:rFonts w:ascii="Times New Roman" w:hAnsi="Times New Roman" w:cs="Times New Roman"/>
          <w:sz w:val="24"/>
          <w:szCs w:val="24"/>
        </w:rPr>
        <w:t xml:space="preserve">Reimbursement requests received after </w:t>
      </w:r>
      <w:r w:rsidR="00132FA4" w:rsidRPr="00C25FD6">
        <w:rPr>
          <w:rFonts w:ascii="Times New Roman" w:hAnsi="Times New Roman" w:cs="Times New Roman"/>
          <w:sz w:val="24"/>
          <w:szCs w:val="24"/>
        </w:rPr>
        <w:t xml:space="preserve">the </w:t>
      </w:r>
      <w:r w:rsidR="006A3767" w:rsidRPr="00C25FD6">
        <w:rPr>
          <w:rFonts w:ascii="Times New Roman" w:hAnsi="Times New Roman" w:cs="Times New Roman"/>
          <w:sz w:val="24"/>
          <w:szCs w:val="24"/>
        </w:rPr>
        <w:t xml:space="preserve">PROJECT Closeout Date will be considered for payment on a case-by-case basis with prior written justification explaining the expected delay submitted by the LPA.  </w:t>
      </w:r>
      <w:bookmarkStart w:id="1" w:name="_Hlk13478062"/>
      <w:r w:rsidR="0056509F" w:rsidRPr="00C25FD6">
        <w:rPr>
          <w:rFonts w:ascii="Times New Roman" w:hAnsi="Times New Roman" w:cs="Times New Roman"/>
          <w:sz w:val="24"/>
          <w:szCs w:val="24"/>
        </w:rPr>
        <w:t xml:space="preserve">All costs must have been incurred prior to the project </w:t>
      </w:r>
      <w:r w:rsidR="002B4E4B" w:rsidRPr="00C25FD6">
        <w:rPr>
          <w:rFonts w:ascii="Times New Roman" w:hAnsi="Times New Roman" w:cs="Times New Roman"/>
          <w:sz w:val="24"/>
          <w:szCs w:val="24"/>
        </w:rPr>
        <w:t xml:space="preserve">agreement </w:t>
      </w:r>
      <w:r w:rsidR="0056509F" w:rsidRPr="00C25FD6">
        <w:rPr>
          <w:rFonts w:ascii="Times New Roman" w:hAnsi="Times New Roman" w:cs="Times New Roman"/>
          <w:sz w:val="24"/>
          <w:szCs w:val="24"/>
        </w:rPr>
        <w:t>end date.</w:t>
      </w:r>
    </w:p>
    <w:bookmarkEnd w:id="1"/>
    <w:p w14:paraId="1E0D21E4" w14:textId="77777777" w:rsidR="00C1529E" w:rsidRDefault="00C1529E" w:rsidP="00475519">
      <w:pPr>
        <w:pStyle w:val="BodyTextIndent2"/>
        <w:tabs>
          <w:tab w:val="left" w:pos="-720"/>
          <w:tab w:val="left" w:pos="0"/>
          <w:tab w:val="left" w:pos="720"/>
          <w:tab w:val="left" w:pos="1440"/>
        </w:tabs>
        <w:spacing w:after="0" w:line="240" w:lineRule="auto"/>
        <w:ind w:left="0"/>
        <w:rPr>
          <w:rFonts w:ascii="Times New Roman" w:hAnsi="Times New Roman" w:cs="Times New Roman"/>
          <w:sz w:val="24"/>
          <w:szCs w:val="24"/>
        </w:rPr>
      </w:pPr>
    </w:p>
    <w:p w14:paraId="3D3A8388" w14:textId="0E028903" w:rsidR="006C53DF" w:rsidRDefault="006C53DF" w:rsidP="00F719B6">
      <w:pPr>
        <w:pStyle w:val="BodyTextIndent2"/>
        <w:numPr>
          <w:ilvl w:val="0"/>
          <w:numId w:val="23"/>
        </w:numPr>
        <w:tabs>
          <w:tab w:val="left" w:pos="-720"/>
          <w:tab w:val="left" w:pos="0"/>
          <w:tab w:val="left" w:pos="720"/>
          <w:tab w:val="left" w:pos="1440"/>
        </w:tabs>
        <w:spacing w:after="0" w:line="240" w:lineRule="auto"/>
        <w:rPr>
          <w:rFonts w:ascii="Times New Roman" w:hAnsi="Times New Roman" w:cs="Times New Roman"/>
          <w:sz w:val="24"/>
          <w:szCs w:val="24"/>
        </w:rPr>
      </w:pPr>
      <w:r w:rsidRPr="00C1529E">
        <w:rPr>
          <w:rFonts w:ascii="Times New Roman" w:hAnsi="Times New Roman" w:cs="Times New Roman"/>
          <w:sz w:val="24"/>
          <w:szCs w:val="24"/>
        </w:rPr>
        <w:t xml:space="preserve">Invoices shall contain </w:t>
      </w:r>
      <w:proofErr w:type="gramStart"/>
      <w:r w:rsidRPr="00C1529E">
        <w:rPr>
          <w:rFonts w:ascii="Times New Roman" w:hAnsi="Times New Roman" w:cs="Times New Roman"/>
          <w:sz w:val="24"/>
          <w:szCs w:val="24"/>
        </w:rPr>
        <w:t>sufficient</w:t>
      </w:r>
      <w:proofErr w:type="gramEnd"/>
      <w:r w:rsidRPr="00C1529E">
        <w:rPr>
          <w:rFonts w:ascii="Times New Roman" w:hAnsi="Times New Roman" w:cs="Times New Roman"/>
          <w:sz w:val="24"/>
          <w:szCs w:val="24"/>
        </w:rPr>
        <w:t xml:space="preserve"> documentation and proof of payment, in MDOT SHA’s sole discretion, to evidence actual expenses of items eligible for reimbursement.  Upon receipt, the </w:t>
      </w:r>
      <w:r w:rsidR="00FF327C">
        <w:rPr>
          <w:rFonts w:ascii="Times New Roman" w:hAnsi="Times New Roman" w:cs="Times New Roman"/>
          <w:sz w:val="24"/>
          <w:szCs w:val="24"/>
        </w:rPr>
        <w:t>District Engineer</w:t>
      </w:r>
      <w:r w:rsidR="003C5F84" w:rsidRPr="00C1529E">
        <w:rPr>
          <w:rFonts w:ascii="Times New Roman" w:hAnsi="Times New Roman" w:cs="Times New Roman"/>
          <w:sz w:val="24"/>
          <w:szCs w:val="24"/>
        </w:rPr>
        <w:t xml:space="preserve"> </w:t>
      </w:r>
      <w:r w:rsidRPr="00C1529E">
        <w:rPr>
          <w:rFonts w:ascii="Times New Roman" w:hAnsi="Times New Roman" w:cs="Times New Roman"/>
          <w:sz w:val="24"/>
          <w:szCs w:val="24"/>
        </w:rPr>
        <w:t xml:space="preserve">will forward invoice to the </w:t>
      </w:r>
      <w:r w:rsidR="00FF327C">
        <w:rPr>
          <w:rFonts w:ascii="Times New Roman" w:hAnsi="Times New Roman" w:cs="Times New Roman"/>
          <w:sz w:val="24"/>
          <w:szCs w:val="24"/>
        </w:rPr>
        <w:t>Federal Aid Billing Office</w:t>
      </w:r>
      <w:r w:rsidR="003C5F84" w:rsidRPr="00C1529E">
        <w:rPr>
          <w:rFonts w:ascii="Times New Roman" w:hAnsi="Times New Roman" w:cs="Times New Roman"/>
          <w:sz w:val="24"/>
          <w:szCs w:val="24"/>
        </w:rPr>
        <w:t xml:space="preserve"> </w:t>
      </w:r>
      <w:r w:rsidRPr="00C1529E">
        <w:rPr>
          <w:rFonts w:ascii="Times New Roman" w:hAnsi="Times New Roman" w:cs="Times New Roman"/>
          <w:sz w:val="24"/>
          <w:szCs w:val="24"/>
        </w:rPr>
        <w:t xml:space="preserve">for approval. </w:t>
      </w:r>
    </w:p>
    <w:p w14:paraId="08BB619C" w14:textId="353B36F2" w:rsidR="00C1529E" w:rsidRDefault="00C1529E" w:rsidP="00475519">
      <w:pPr>
        <w:pStyle w:val="BodyTextIndent2"/>
        <w:tabs>
          <w:tab w:val="left" w:pos="-720"/>
          <w:tab w:val="left" w:pos="0"/>
          <w:tab w:val="left" w:pos="720"/>
          <w:tab w:val="left" w:pos="1440"/>
        </w:tabs>
        <w:spacing w:after="0" w:line="240" w:lineRule="auto"/>
        <w:ind w:left="0"/>
        <w:rPr>
          <w:rFonts w:ascii="Times New Roman" w:hAnsi="Times New Roman" w:cs="Times New Roman"/>
          <w:sz w:val="24"/>
          <w:szCs w:val="24"/>
        </w:rPr>
      </w:pPr>
    </w:p>
    <w:p w14:paraId="259B7216" w14:textId="77777777" w:rsidR="00C25FD6" w:rsidRDefault="00C25FD6" w:rsidP="00C25FD6">
      <w:pPr>
        <w:pStyle w:val="BodyTextIndent2"/>
        <w:tabs>
          <w:tab w:val="left" w:pos="-720"/>
          <w:tab w:val="left" w:pos="0"/>
          <w:tab w:val="left" w:pos="720"/>
          <w:tab w:val="left" w:pos="1440"/>
        </w:tabs>
        <w:spacing w:after="0" w:line="240" w:lineRule="auto"/>
        <w:ind w:left="720"/>
        <w:rPr>
          <w:rFonts w:ascii="Times New Roman" w:hAnsi="Times New Roman" w:cs="Times New Roman"/>
          <w:sz w:val="24"/>
          <w:szCs w:val="24"/>
        </w:rPr>
      </w:pPr>
    </w:p>
    <w:p w14:paraId="57747E99" w14:textId="77777777" w:rsidR="00C25FD6" w:rsidRDefault="00C25FD6" w:rsidP="00C25FD6">
      <w:pPr>
        <w:pStyle w:val="ListParagraph"/>
        <w:rPr>
          <w:rFonts w:ascii="Times New Roman" w:hAnsi="Times New Roman" w:cs="Times New Roman"/>
          <w:sz w:val="24"/>
          <w:szCs w:val="24"/>
        </w:rPr>
      </w:pPr>
    </w:p>
    <w:p w14:paraId="74319942" w14:textId="77777777" w:rsidR="00C25FD6" w:rsidRDefault="00C25FD6" w:rsidP="00C25FD6">
      <w:pPr>
        <w:pStyle w:val="BodyTextIndent2"/>
        <w:tabs>
          <w:tab w:val="left" w:pos="-720"/>
          <w:tab w:val="left" w:pos="0"/>
          <w:tab w:val="left" w:pos="720"/>
          <w:tab w:val="left" w:pos="1440"/>
        </w:tabs>
        <w:spacing w:after="0" w:line="240" w:lineRule="auto"/>
        <w:ind w:left="720"/>
        <w:rPr>
          <w:rFonts w:ascii="Times New Roman" w:hAnsi="Times New Roman" w:cs="Times New Roman"/>
          <w:sz w:val="24"/>
          <w:szCs w:val="24"/>
        </w:rPr>
      </w:pPr>
    </w:p>
    <w:p w14:paraId="54FAEFDF" w14:textId="77777777" w:rsidR="00C25FD6" w:rsidRDefault="00C25FD6" w:rsidP="00C25FD6">
      <w:pPr>
        <w:pStyle w:val="BodyTextIndent2"/>
        <w:tabs>
          <w:tab w:val="left" w:pos="-720"/>
          <w:tab w:val="left" w:pos="0"/>
          <w:tab w:val="left" w:pos="720"/>
          <w:tab w:val="left" w:pos="1440"/>
        </w:tabs>
        <w:spacing w:after="0" w:line="240" w:lineRule="auto"/>
        <w:ind w:left="720"/>
        <w:rPr>
          <w:rFonts w:ascii="Times New Roman" w:hAnsi="Times New Roman" w:cs="Times New Roman"/>
          <w:sz w:val="24"/>
          <w:szCs w:val="24"/>
        </w:rPr>
      </w:pPr>
    </w:p>
    <w:p w14:paraId="78D741B9" w14:textId="2DD16420" w:rsidR="006A3767" w:rsidRPr="004253E4" w:rsidRDefault="006A3767" w:rsidP="00F719B6">
      <w:pPr>
        <w:pStyle w:val="BodyTextIndent2"/>
        <w:numPr>
          <w:ilvl w:val="0"/>
          <w:numId w:val="23"/>
        </w:numPr>
        <w:tabs>
          <w:tab w:val="left" w:pos="-720"/>
          <w:tab w:val="left" w:pos="0"/>
          <w:tab w:val="left" w:pos="720"/>
          <w:tab w:val="left" w:pos="1440"/>
        </w:tabs>
        <w:spacing w:after="0" w:line="240" w:lineRule="auto"/>
        <w:rPr>
          <w:rFonts w:ascii="Times New Roman" w:hAnsi="Times New Roman" w:cs="Times New Roman"/>
          <w:sz w:val="24"/>
          <w:szCs w:val="24"/>
        </w:rPr>
      </w:pPr>
      <w:r w:rsidRPr="004253E4">
        <w:rPr>
          <w:rFonts w:ascii="Times New Roman" w:hAnsi="Times New Roman" w:cs="Times New Roman"/>
          <w:sz w:val="24"/>
          <w:szCs w:val="24"/>
        </w:rPr>
        <w:t>The MDOT SHA shall remit payment to the LPA within thirty (30) days following receipt of each invoice, provided:</w:t>
      </w:r>
    </w:p>
    <w:p w14:paraId="75013CC8" w14:textId="77777777" w:rsidR="006A3767" w:rsidRPr="004253E4" w:rsidRDefault="006A3767" w:rsidP="006A3767">
      <w:pPr>
        <w:pStyle w:val="ListParagraph"/>
        <w:spacing w:after="0" w:line="240" w:lineRule="auto"/>
        <w:rPr>
          <w:rFonts w:ascii="Times New Roman" w:hAnsi="Times New Roman" w:cs="Times New Roman"/>
          <w:sz w:val="24"/>
          <w:szCs w:val="24"/>
        </w:rPr>
      </w:pPr>
    </w:p>
    <w:p w14:paraId="4B85B81F" w14:textId="39F4BBFA" w:rsidR="006A3767" w:rsidRPr="004253E4" w:rsidRDefault="00F719B6" w:rsidP="006A3767">
      <w:pPr>
        <w:pStyle w:val="BodyTextIndent2"/>
        <w:tabs>
          <w:tab w:val="left" w:pos="-720"/>
          <w:tab w:val="left" w:pos="0"/>
          <w:tab w:val="left" w:pos="720"/>
          <w:tab w:val="left" w:pos="144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A3767" w:rsidRPr="004253E4">
        <w:rPr>
          <w:rFonts w:ascii="Times New Roman" w:hAnsi="Times New Roman" w:cs="Times New Roman"/>
          <w:sz w:val="24"/>
          <w:szCs w:val="24"/>
        </w:rPr>
        <w:t xml:space="preserve">The invoice contains all necessary information for processing, in MDOT SHA’s discretion, </w:t>
      </w:r>
    </w:p>
    <w:p w14:paraId="63F553A7" w14:textId="7CDC2C66" w:rsidR="006A3767" w:rsidRPr="004253E4" w:rsidRDefault="00F719B6" w:rsidP="006A3767">
      <w:pPr>
        <w:pStyle w:val="BodyTextIndent2"/>
        <w:tabs>
          <w:tab w:val="left" w:pos="-720"/>
          <w:tab w:val="left" w:pos="0"/>
          <w:tab w:val="left" w:pos="720"/>
          <w:tab w:val="left" w:pos="144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A3767" w:rsidRPr="004253E4">
        <w:rPr>
          <w:rFonts w:ascii="Times New Roman" w:hAnsi="Times New Roman" w:cs="Times New Roman"/>
          <w:sz w:val="24"/>
          <w:szCs w:val="24"/>
        </w:rPr>
        <w:t xml:space="preserve">No charges are disputed by MDOT SHA, </w:t>
      </w:r>
    </w:p>
    <w:p w14:paraId="4C54CA13" w14:textId="162F7ABB" w:rsidR="00C1529E" w:rsidRPr="00C1529E" w:rsidRDefault="00F719B6" w:rsidP="006A3767">
      <w:pPr>
        <w:pStyle w:val="BodyTextIndent2"/>
        <w:tabs>
          <w:tab w:val="left" w:pos="-720"/>
          <w:tab w:val="left" w:pos="0"/>
          <w:tab w:val="left" w:pos="720"/>
          <w:tab w:val="left" w:pos="144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6A3767" w:rsidRPr="004253E4">
        <w:rPr>
          <w:rFonts w:ascii="Times New Roman" w:hAnsi="Times New Roman" w:cs="Times New Roman"/>
          <w:sz w:val="24"/>
          <w:szCs w:val="24"/>
        </w:rPr>
        <w:t>The invoice does not exceed 80% of the project costs</w:t>
      </w:r>
      <w:r w:rsidR="006A3767">
        <w:rPr>
          <w:rFonts w:ascii="Times New Roman" w:hAnsi="Times New Roman" w:cs="Times New Roman"/>
          <w:sz w:val="24"/>
          <w:szCs w:val="24"/>
        </w:rPr>
        <w:t>.</w:t>
      </w:r>
    </w:p>
    <w:p w14:paraId="08D4DE50" w14:textId="77777777" w:rsidR="006C53DF" w:rsidRPr="00C1529E" w:rsidRDefault="006C53DF" w:rsidP="00475519">
      <w:pPr>
        <w:tabs>
          <w:tab w:val="left" w:pos="-720"/>
          <w:tab w:val="left" w:pos="0"/>
          <w:tab w:val="left" w:pos="720"/>
          <w:tab w:val="left" w:pos="1440"/>
        </w:tabs>
        <w:spacing w:after="0" w:line="240" w:lineRule="auto"/>
        <w:rPr>
          <w:rFonts w:ascii="Times New Roman" w:hAnsi="Times New Roman" w:cs="Times New Roman"/>
          <w:sz w:val="24"/>
          <w:szCs w:val="24"/>
        </w:rPr>
      </w:pPr>
    </w:p>
    <w:p w14:paraId="1A086FA0" w14:textId="5226F094" w:rsidR="00C1529E" w:rsidRDefault="00C1529E" w:rsidP="00F719B6">
      <w:pPr>
        <w:pStyle w:val="BodyTextIndent2"/>
        <w:numPr>
          <w:ilvl w:val="0"/>
          <w:numId w:val="23"/>
        </w:numPr>
        <w:tabs>
          <w:tab w:val="left" w:pos="-720"/>
          <w:tab w:val="left" w:pos="0"/>
          <w:tab w:val="left" w:pos="720"/>
          <w:tab w:val="left" w:pos="1440"/>
        </w:tabs>
        <w:spacing w:after="0" w:line="240" w:lineRule="auto"/>
        <w:rPr>
          <w:rFonts w:ascii="Times New Roman" w:hAnsi="Times New Roman" w:cs="Times New Roman"/>
          <w:sz w:val="24"/>
          <w:szCs w:val="24"/>
        </w:rPr>
      </w:pPr>
      <w:r w:rsidRPr="00C1529E">
        <w:rPr>
          <w:rFonts w:ascii="Times New Roman" w:hAnsi="Times New Roman" w:cs="Times New Roman"/>
          <w:sz w:val="24"/>
          <w:szCs w:val="24"/>
        </w:rPr>
        <w:t>The MDOT SHA shall deduct from each invoice the amount of the non-eligible portion of the expenses any costs deemed not eligible for</w:t>
      </w:r>
      <w:r w:rsidRPr="004253E4">
        <w:rPr>
          <w:rFonts w:ascii="Times New Roman" w:hAnsi="Times New Roman" w:cs="Times New Roman"/>
          <w:sz w:val="24"/>
          <w:szCs w:val="24"/>
        </w:rPr>
        <w:t xml:space="preserve"> reimbursement by law.  All such non-eligible costs shall be borne solely by the LPA.</w:t>
      </w:r>
    </w:p>
    <w:p w14:paraId="3AE84132" w14:textId="77777777" w:rsidR="00165A7C" w:rsidRPr="004253E4" w:rsidRDefault="00165A7C" w:rsidP="00165A7C">
      <w:pPr>
        <w:pStyle w:val="BodyTextIndent2"/>
        <w:tabs>
          <w:tab w:val="left" w:pos="-720"/>
          <w:tab w:val="left" w:pos="0"/>
          <w:tab w:val="left" w:pos="720"/>
          <w:tab w:val="left" w:pos="1440"/>
        </w:tabs>
        <w:spacing w:after="0" w:line="240" w:lineRule="auto"/>
        <w:ind w:left="720"/>
        <w:rPr>
          <w:rFonts w:ascii="Times New Roman" w:hAnsi="Times New Roman" w:cs="Times New Roman"/>
          <w:sz w:val="24"/>
          <w:szCs w:val="24"/>
        </w:rPr>
      </w:pPr>
    </w:p>
    <w:p w14:paraId="5D8FA95C" w14:textId="3C25C9B0" w:rsidR="00C1529E" w:rsidRDefault="00C1529E">
      <w:pPr>
        <w:pStyle w:val="BodyTextIndent2"/>
        <w:numPr>
          <w:ilvl w:val="0"/>
          <w:numId w:val="23"/>
        </w:numPr>
        <w:tabs>
          <w:tab w:val="left" w:pos="-720"/>
          <w:tab w:val="left" w:pos="0"/>
          <w:tab w:val="left" w:pos="720"/>
        </w:tabs>
        <w:spacing w:after="0" w:line="240" w:lineRule="auto"/>
        <w:rPr>
          <w:rFonts w:ascii="Times New Roman" w:hAnsi="Times New Roman" w:cs="Times New Roman"/>
          <w:sz w:val="24"/>
          <w:szCs w:val="24"/>
        </w:rPr>
      </w:pPr>
      <w:r w:rsidRPr="007308E2">
        <w:rPr>
          <w:rFonts w:ascii="Times New Roman" w:hAnsi="Times New Roman" w:cs="Times New Roman"/>
          <w:sz w:val="24"/>
          <w:szCs w:val="24"/>
        </w:rPr>
        <w:t xml:space="preserve">The LPA must submit separate invoices to MDOT SHA for PROJECT costs to be reimbursed through any other funds, grants, or activities by MDOT SHA, the Maryland Department of Transportation, or the United States Department of Transportation. </w:t>
      </w:r>
    </w:p>
    <w:p w14:paraId="10B735A3" w14:textId="77777777" w:rsidR="00D87A89" w:rsidRDefault="00D87A89" w:rsidP="00D10B8F">
      <w:pPr>
        <w:pStyle w:val="BodyTextIndent2"/>
        <w:tabs>
          <w:tab w:val="left" w:pos="-720"/>
          <w:tab w:val="left" w:pos="0"/>
          <w:tab w:val="left" w:pos="720"/>
        </w:tabs>
        <w:spacing w:after="0" w:line="240" w:lineRule="auto"/>
        <w:ind w:left="720"/>
        <w:rPr>
          <w:rFonts w:ascii="Times New Roman" w:hAnsi="Times New Roman" w:cs="Times New Roman"/>
          <w:sz w:val="24"/>
          <w:szCs w:val="24"/>
        </w:rPr>
      </w:pPr>
    </w:p>
    <w:p w14:paraId="338CA2A2" w14:textId="77777777" w:rsidR="0097281D" w:rsidRPr="007308E2" w:rsidRDefault="0097281D" w:rsidP="00D10B8F">
      <w:pPr>
        <w:pStyle w:val="BodyTextIndent2"/>
        <w:tabs>
          <w:tab w:val="left" w:pos="-720"/>
          <w:tab w:val="left" w:pos="0"/>
          <w:tab w:val="left" w:pos="720"/>
        </w:tabs>
        <w:spacing w:after="0" w:line="240" w:lineRule="auto"/>
        <w:ind w:left="720"/>
        <w:rPr>
          <w:rFonts w:ascii="Times New Roman" w:hAnsi="Times New Roman" w:cs="Times New Roman"/>
          <w:sz w:val="24"/>
          <w:szCs w:val="24"/>
        </w:rPr>
      </w:pPr>
    </w:p>
    <w:p w14:paraId="05FC5C91" w14:textId="49DCDE94" w:rsidR="003F18AA" w:rsidRPr="007308E2" w:rsidRDefault="003F18AA" w:rsidP="00F719B6">
      <w:pPr>
        <w:pStyle w:val="BodyText"/>
        <w:widowControl/>
        <w:numPr>
          <w:ilvl w:val="0"/>
          <w:numId w:val="20"/>
        </w:numPr>
        <w:overflowPunct w:val="0"/>
        <w:adjustRightInd/>
        <w:jc w:val="both"/>
        <w:rPr>
          <w:b/>
          <w:color w:val="000000"/>
        </w:rPr>
      </w:pPr>
      <w:r w:rsidRPr="007308E2">
        <w:rPr>
          <w:b/>
          <w:color w:val="000000"/>
        </w:rPr>
        <w:t xml:space="preserve">Additional Project </w:t>
      </w:r>
      <w:r w:rsidR="00DE4E96" w:rsidRPr="007308E2">
        <w:rPr>
          <w:b/>
          <w:color w:val="000000"/>
        </w:rPr>
        <w:t>Conditions</w:t>
      </w:r>
    </w:p>
    <w:p w14:paraId="106FC652" w14:textId="2B17FB73" w:rsidR="006A3767" w:rsidRPr="007308E2" w:rsidRDefault="006A3767" w:rsidP="003F18AA">
      <w:pPr>
        <w:pStyle w:val="BodyText"/>
        <w:widowControl/>
        <w:overflowPunct w:val="0"/>
        <w:adjustRightInd/>
        <w:ind w:left="0" w:firstLine="0"/>
        <w:jc w:val="both"/>
        <w:rPr>
          <w:b/>
          <w:color w:val="000000"/>
        </w:rPr>
      </w:pPr>
    </w:p>
    <w:p w14:paraId="6775BBF9" w14:textId="3D8D2A9F" w:rsidR="006A3767" w:rsidRDefault="0097281D" w:rsidP="00F719B6">
      <w:pPr>
        <w:pStyle w:val="ListParagraph"/>
        <w:numPr>
          <w:ilvl w:val="0"/>
          <w:numId w:val="24"/>
        </w:numPr>
        <w:tabs>
          <w:tab w:val="left" w:pos="-720"/>
          <w:tab w:val="left" w:pos="0"/>
          <w:tab w:val="left" w:pos="720"/>
        </w:tabs>
        <w:spacing w:after="240" w:line="240" w:lineRule="auto"/>
        <w:rPr>
          <w:rFonts w:ascii="Times New Roman" w:hAnsi="Times New Roman" w:cs="Times New Roman"/>
          <w:sz w:val="24"/>
          <w:szCs w:val="24"/>
        </w:rPr>
      </w:pPr>
      <w:r w:rsidRPr="00C25FD6">
        <w:rPr>
          <w:rFonts w:ascii="Times New Roman" w:hAnsi="Times New Roman" w:cs="Times New Roman"/>
          <w:sz w:val="24"/>
          <w:szCs w:val="24"/>
        </w:rPr>
        <w:t>S</w:t>
      </w:r>
      <w:r w:rsidR="006A3767" w:rsidRPr="00C25FD6">
        <w:rPr>
          <w:rFonts w:ascii="Times New Roman" w:hAnsi="Times New Roman" w:cs="Times New Roman"/>
          <w:sz w:val="24"/>
          <w:szCs w:val="24"/>
        </w:rPr>
        <w:t>ubm</w:t>
      </w:r>
      <w:r w:rsidR="006A3767" w:rsidRPr="00F719B6">
        <w:rPr>
          <w:rFonts w:ascii="Times New Roman" w:hAnsi="Times New Roman" w:cs="Times New Roman"/>
          <w:sz w:val="24"/>
          <w:szCs w:val="24"/>
        </w:rPr>
        <w:t>it for MDOT SHA review and written comment, design plans, specifications and estimates at major design milestones, including:</w:t>
      </w:r>
    </w:p>
    <w:p w14:paraId="15747A71" w14:textId="77777777" w:rsidR="00F719B6" w:rsidRPr="00F719B6" w:rsidRDefault="00F719B6" w:rsidP="00F719B6">
      <w:pPr>
        <w:pStyle w:val="ListParagraph"/>
        <w:tabs>
          <w:tab w:val="left" w:pos="-720"/>
          <w:tab w:val="left" w:pos="0"/>
          <w:tab w:val="left" w:pos="720"/>
        </w:tabs>
        <w:spacing w:after="240" w:line="240" w:lineRule="auto"/>
        <w:rPr>
          <w:rFonts w:ascii="Times New Roman" w:hAnsi="Times New Roman" w:cs="Times New Roman"/>
          <w:sz w:val="24"/>
          <w:szCs w:val="24"/>
        </w:rPr>
      </w:pPr>
    </w:p>
    <w:p w14:paraId="66582FBB" w14:textId="229A1E13" w:rsidR="00F719B6" w:rsidRPr="00C25FD6" w:rsidRDefault="006A3767" w:rsidP="00F719B6">
      <w:pPr>
        <w:pStyle w:val="ListParagraph"/>
        <w:numPr>
          <w:ilvl w:val="0"/>
          <w:numId w:val="25"/>
        </w:numPr>
        <w:tabs>
          <w:tab w:val="left" w:pos="-720"/>
          <w:tab w:val="left" w:pos="0"/>
          <w:tab w:val="left" w:pos="720"/>
        </w:tabs>
        <w:spacing w:after="0" w:line="240" w:lineRule="auto"/>
        <w:rPr>
          <w:rFonts w:ascii="Times New Roman" w:hAnsi="Times New Roman" w:cs="Times New Roman"/>
          <w:sz w:val="24"/>
          <w:szCs w:val="24"/>
        </w:rPr>
      </w:pPr>
      <w:r w:rsidRPr="00C25FD6">
        <w:rPr>
          <w:rFonts w:ascii="Times New Roman" w:hAnsi="Times New Roman" w:cs="Times New Roman"/>
          <w:sz w:val="24"/>
          <w:szCs w:val="24"/>
        </w:rPr>
        <w:t xml:space="preserve">Preliminary Design </w:t>
      </w:r>
      <w:r w:rsidR="002C4C10" w:rsidRPr="00C25FD6">
        <w:rPr>
          <w:rFonts w:ascii="Times New Roman" w:hAnsi="Times New Roman" w:cs="Times New Roman"/>
          <w:sz w:val="24"/>
          <w:szCs w:val="24"/>
        </w:rPr>
        <w:t>Review</w:t>
      </w:r>
      <w:r w:rsidR="0097281D" w:rsidRPr="00C25FD6">
        <w:rPr>
          <w:rFonts w:ascii="Times New Roman" w:hAnsi="Times New Roman" w:cs="Times New Roman"/>
          <w:sz w:val="24"/>
          <w:szCs w:val="24"/>
        </w:rPr>
        <w:t xml:space="preserve"> and Structure Type, Size and Location Review</w:t>
      </w:r>
      <w:r w:rsidR="002C4C10" w:rsidRPr="00C25FD6">
        <w:rPr>
          <w:rFonts w:ascii="Times New Roman" w:hAnsi="Times New Roman" w:cs="Times New Roman"/>
          <w:sz w:val="24"/>
          <w:szCs w:val="24"/>
        </w:rPr>
        <w:t xml:space="preserve"> </w:t>
      </w:r>
      <w:r w:rsidRPr="00C25FD6">
        <w:rPr>
          <w:rFonts w:ascii="Times New Roman" w:hAnsi="Times New Roman" w:cs="Times New Roman"/>
          <w:sz w:val="24"/>
          <w:szCs w:val="24"/>
        </w:rPr>
        <w:t xml:space="preserve">thirty percent (30%), </w:t>
      </w:r>
    </w:p>
    <w:p w14:paraId="3ED96800" w14:textId="7EFF50F5" w:rsidR="00F719B6" w:rsidRPr="00C25FD6" w:rsidRDefault="0097281D" w:rsidP="00F719B6">
      <w:pPr>
        <w:pStyle w:val="ListParagraph"/>
        <w:numPr>
          <w:ilvl w:val="0"/>
          <w:numId w:val="25"/>
        </w:numPr>
        <w:tabs>
          <w:tab w:val="left" w:pos="-720"/>
          <w:tab w:val="left" w:pos="0"/>
          <w:tab w:val="left" w:pos="720"/>
        </w:tabs>
        <w:spacing w:after="0" w:line="240" w:lineRule="auto"/>
        <w:rPr>
          <w:rFonts w:ascii="Times New Roman" w:hAnsi="Times New Roman" w:cs="Times New Roman"/>
          <w:sz w:val="24"/>
          <w:szCs w:val="24"/>
        </w:rPr>
      </w:pPr>
      <w:r w:rsidRPr="00C25FD6">
        <w:rPr>
          <w:rFonts w:ascii="Times New Roman" w:hAnsi="Times New Roman" w:cs="Times New Roman"/>
          <w:sz w:val="24"/>
          <w:szCs w:val="24"/>
        </w:rPr>
        <w:t>Foundation and Scour Review</w:t>
      </w:r>
      <w:r w:rsidR="006A3767" w:rsidRPr="00C25FD6">
        <w:rPr>
          <w:rFonts w:ascii="Times New Roman" w:hAnsi="Times New Roman" w:cs="Times New Roman"/>
          <w:sz w:val="24"/>
          <w:szCs w:val="24"/>
        </w:rPr>
        <w:t xml:space="preserve"> </w:t>
      </w:r>
    </w:p>
    <w:p w14:paraId="332C9BD0" w14:textId="6FA2A402" w:rsidR="00F719B6" w:rsidRDefault="006A3767" w:rsidP="00F719B6">
      <w:pPr>
        <w:pStyle w:val="ListParagraph"/>
        <w:numPr>
          <w:ilvl w:val="0"/>
          <w:numId w:val="25"/>
        </w:numPr>
        <w:tabs>
          <w:tab w:val="left" w:pos="-720"/>
          <w:tab w:val="left" w:pos="0"/>
          <w:tab w:val="left" w:pos="720"/>
        </w:tabs>
        <w:spacing w:after="0" w:line="240" w:lineRule="auto"/>
        <w:rPr>
          <w:rFonts w:ascii="Times New Roman" w:hAnsi="Times New Roman" w:cs="Times New Roman"/>
          <w:sz w:val="24"/>
          <w:szCs w:val="24"/>
        </w:rPr>
      </w:pPr>
      <w:r w:rsidRPr="00C25FD6">
        <w:rPr>
          <w:rFonts w:ascii="Times New Roman" w:hAnsi="Times New Roman" w:cs="Times New Roman"/>
          <w:sz w:val="24"/>
          <w:szCs w:val="24"/>
        </w:rPr>
        <w:t>Final Review</w:t>
      </w:r>
      <w:r w:rsidR="0097281D" w:rsidRPr="00C25FD6">
        <w:rPr>
          <w:rFonts w:ascii="Times New Roman" w:hAnsi="Times New Roman" w:cs="Times New Roman"/>
          <w:sz w:val="24"/>
          <w:szCs w:val="24"/>
        </w:rPr>
        <w:t xml:space="preserve"> and Structural Review</w:t>
      </w:r>
      <w:r w:rsidRPr="00C25FD6">
        <w:rPr>
          <w:rFonts w:ascii="Times New Roman" w:hAnsi="Times New Roman" w:cs="Times New Roman"/>
          <w:sz w:val="24"/>
          <w:szCs w:val="24"/>
        </w:rPr>
        <w:t xml:space="preserve"> </w:t>
      </w:r>
      <w:r w:rsidRPr="00F719B6">
        <w:rPr>
          <w:rFonts w:ascii="Times New Roman" w:hAnsi="Times New Roman" w:cs="Times New Roman"/>
          <w:sz w:val="24"/>
          <w:szCs w:val="24"/>
        </w:rPr>
        <w:t xml:space="preserve">ninety-five percent (95%), and </w:t>
      </w:r>
    </w:p>
    <w:p w14:paraId="7714E63F" w14:textId="31FF88B7" w:rsidR="006A3767" w:rsidRPr="00F719B6" w:rsidRDefault="006A3767" w:rsidP="00F719B6">
      <w:pPr>
        <w:pStyle w:val="ListParagraph"/>
        <w:numPr>
          <w:ilvl w:val="0"/>
          <w:numId w:val="25"/>
        </w:numPr>
        <w:tabs>
          <w:tab w:val="left" w:pos="-720"/>
          <w:tab w:val="left" w:pos="0"/>
          <w:tab w:val="left" w:pos="720"/>
        </w:tabs>
        <w:spacing w:after="0" w:line="240" w:lineRule="auto"/>
        <w:rPr>
          <w:rFonts w:ascii="Times New Roman" w:hAnsi="Times New Roman" w:cs="Times New Roman"/>
          <w:sz w:val="24"/>
          <w:szCs w:val="24"/>
        </w:rPr>
      </w:pPr>
      <w:r w:rsidRPr="00F719B6">
        <w:rPr>
          <w:rFonts w:ascii="Times New Roman" w:hAnsi="Times New Roman" w:cs="Times New Roman"/>
          <w:sz w:val="24"/>
          <w:szCs w:val="24"/>
        </w:rPr>
        <w:t>Plans, Specifications, and Estimates (PS&amp;E) one hundred percent (100%)</w:t>
      </w:r>
      <w:r w:rsidRPr="00F719B6">
        <w:rPr>
          <w:rFonts w:ascii="Times New Roman" w:hAnsi="Times New Roman" w:cs="Times New Roman"/>
          <w:color w:val="0000FF"/>
          <w:sz w:val="24"/>
          <w:szCs w:val="24"/>
        </w:rPr>
        <w:t xml:space="preserve">.  </w:t>
      </w:r>
    </w:p>
    <w:p w14:paraId="6D7317B5" w14:textId="77777777" w:rsidR="003F18AA" w:rsidRPr="007308E2" w:rsidRDefault="003F18AA" w:rsidP="003F18AA">
      <w:pPr>
        <w:pStyle w:val="BodyText"/>
        <w:widowControl/>
        <w:overflowPunct w:val="0"/>
        <w:adjustRightInd/>
        <w:ind w:left="0" w:firstLine="0"/>
        <w:jc w:val="both"/>
        <w:rPr>
          <w:color w:val="000000"/>
        </w:rPr>
      </w:pPr>
    </w:p>
    <w:p w14:paraId="579B289A" w14:textId="2DF0FE7E" w:rsidR="00A57787" w:rsidRPr="00A57787" w:rsidRDefault="00A96D86" w:rsidP="00F719B6">
      <w:pPr>
        <w:pStyle w:val="BodyText"/>
        <w:numPr>
          <w:ilvl w:val="0"/>
          <w:numId w:val="24"/>
        </w:numPr>
        <w:tabs>
          <w:tab w:val="left" w:pos="2160"/>
        </w:tabs>
        <w:kinsoku w:val="0"/>
        <w:overflowPunct w:val="0"/>
        <w:jc w:val="both"/>
        <w:rPr>
          <w:color w:val="000000"/>
        </w:rPr>
      </w:pPr>
      <w:bookmarkStart w:id="2" w:name="_Hlk11687192"/>
      <w:r>
        <w:rPr>
          <w:color w:val="000000" w:themeColor="text1"/>
        </w:rPr>
        <w:t>P</w:t>
      </w:r>
      <w:r w:rsidRPr="00CB74D4">
        <w:rPr>
          <w:color w:val="000000" w:themeColor="text1"/>
        </w:rPr>
        <w:t>roject document</w:t>
      </w:r>
      <w:r w:rsidR="00986FC0">
        <w:rPr>
          <w:color w:val="000000" w:themeColor="text1"/>
        </w:rPr>
        <w:t>ation</w:t>
      </w:r>
      <w:r>
        <w:rPr>
          <w:color w:val="000000" w:themeColor="text1"/>
        </w:rPr>
        <w:t xml:space="preserve"> must</w:t>
      </w:r>
      <w:r w:rsidRPr="00CB74D4">
        <w:rPr>
          <w:color w:val="000000" w:themeColor="text1"/>
        </w:rPr>
        <w:t xml:space="preserve"> show </w:t>
      </w:r>
      <w:r>
        <w:rPr>
          <w:color w:val="000000" w:themeColor="text1"/>
        </w:rPr>
        <w:t xml:space="preserve">the </w:t>
      </w:r>
      <w:r w:rsidRPr="00CB74D4">
        <w:rPr>
          <w:color w:val="000000" w:themeColor="text1"/>
        </w:rPr>
        <w:t>environmental review of the project</w:t>
      </w:r>
      <w:r>
        <w:rPr>
          <w:color w:val="000000" w:themeColor="text1"/>
        </w:rPr>
        <w:t>,</w:t>
      </w:r>
      <w:r w:rsidRPr="00CB74D4">
        <w:rPr>
          <w:color w:val="000000" w:themeColor="text1"/>
        </w:rPr>
        <w:t xml:space="preserve"> per 23 CFR part 771</w:t>
      </w:r>
      <w:r>
        <w:rPr>
          <w:color w:val="000000" w:themeColor="text1"/>
        </w:rPr>
        <w:t>,</w:t>
      </w:r>
      <w:r w:rsidRPr="00CB74D4">
        <w:rPr>
          <w:color w:val="000000" w:themeColor="text1"/>
        </w:rPr>
        <w:t xml:space="preserve"> was completed prior to </w:t>
      </w:r>
      <w:r w:rsidR="00986FC0">
        <w:rPr>
          <w:color w:val="000000" w:themeColor="text1"/>
        </w:rPr>
        <w:t xml:space="preserve">the final design authorization and/or the </w:t>
      </w:r>
      <w:r w:rsidRPr="00CB74D4">
        <w:rPr>
          <w:color w:val="000000" w:themeColor="text1"/>
        </w:rPr>
        <w:t>construction authorization, and that a determination was made before construction authorization that the project’s NEPA document(s) remained valid for the authorization decision, or supplemental NEPA documentation was completed before the construction authorization</w:t>
      </w:r>
      <w:r>
        <w:rPr>
          <w:color w:val="000000" w:themeColor="text1"/>
        </w:rPr>
        <w:t>.</w:t>
      </w:r>
    </w:p>
    <w:p w14:paraId="004AEF4B" w14:textId="2A1F0526" w:rsidR="00A96D86" w:rsidRPr="00A96D86" w:rsidRDefault="00A57787" w:rsidP="00A57787">
      <w:pPr>
        <w:pStyle w:val="BodyText"/>
        <w:numPr>
          <w:ilvl w:val="1"/>
          <w:numId w:val="24"/>
        </w:numPr>
        <w:tabs>
          <w:tab w:val="left" w:pos="2160"/>
        </w:tabs>
        <w:kinsoku w:val="0"/>
        <w:overflowPunct w:val="0"/>
        <w:jc w:val="both"/>
        <w:rPr>
          <w:color w:val="000000"/>
        </w:rPr>
      </w:pPr>
      <w:r>
        <w:rPr>
          <w:color w:val="000000" w:themeColor="text1"/>
        </w:rPr>
        <w:t>The LPA &lt;</w:t>
      </w:r>
      <w:r w:rsidR="00B34DF5">
        <w:rPr>
          <w:color w:val="000000" w:themeColor="text1"/>
        </w:rPr>
        <w:t>w</w:t>
      </w:r>
      <w:r>
        <w:rPr>
          <w:color w:val="000000" w:themeColor="text1"/>
        </w:rPr>
        <w:t xml:space="preserve">ill publicize and conducted a public hearing </w:t>
      </w:r>
      <w:proofErr w:type="gramStart"/>
      <w:r w:rsidRPr="00B34DF5">
        <w:rPr>
          <w:b/>
          <w:bCs/>
          <w:color w:val="000000" w:themeColor="text1"/>
        </w:rPr>
        <w:t>or</w:t>
      </w:r>
      <w:r>
        <w:rPr>
          <w:color w:val="000000" w:themeColor="text1"/>
        </w:rPr>
        <w:t xml:space="preserve">  requests</w:t>
      </w:r>
      <w:proofErr w:type="gramEnd"/>
      <w:r>
        <w:rPr>
          <w:color w:val="000000" w:themeColor="text1"/>
        </w:rPr>
        <w:t xml:space="preserve"> the MDOT SHA to assist in publicizing and conducting public hearings, if required to comply with the NEPA process.</w:t>
      </w:r>
      <w:r w:rsidR="00B34DF5">
        <w:rPr>
          <w:color w:val="000000" w:themeColor="text1"/>
        </w:rPr>
        <w:t>&gt;</w:t>
      </w:r>
    </w:p>
    <w:bookmarkEnd w:id="2"/>
    <w:p w14:paraId="380761A2" w14:textId="77777777" w:rsidR="00A96D86" w:rsidRDefault="00A96D86" w:rsidP="00A96D86">
      <w:pPr>
        <w:pStyle w:val="BodyText"/>
        <w:tabs>
          <w:tab w:val="left" w:pos="2160"/>
        </w:tabs>
        <w:kinsoku w:val="0"/>
        <w:overflowPunct w:val="0"/>
        <w:ind w:left="720" w:firstLine="0"/>
        <w:jc w:val="both"/>
        <w:rPr>
          <w:color w:val="000000"/>
        </w:rPr>
      </w:pPr>
    </w:p>
    <w:p w14:paraId="77D09A0F" w14:textId="19778010" w:rsidR="00105517" w:rsidRPr="00BB5668" w:rsidRDefault="00B22835" w:rsidP="00F719B6">
      <w:pPr>
        <w:pStyle w:val="BodyText"/>
        <w:numPr>
          <w:ilvl w:val="0"/>
          <w:numId w:val="24"/>
        </w:numPr>
        <w:tabs>
          <w:tab w:val="left" w:pos="2160"/>
        </w:tabs>
        <w:kinsoku w:val="0"/>
        <w:overflowPunct w:val="0"/>
        <w:jc w:val="both"/>
      </w:pPr>
      <w:r w:rsidRPr="007308E2">
        <w:rPr>
          <w:color w:val="000000"/>
        </w:rPr>
        <w:t xml:space="preserve">The LPA </w:t>
      </w:r>
      <w:r w:rsidR="003F18AA" w:rsidRPr="007308E2">
        <w:rPr>
          <w:color w:val="000000"/>
        </w:rPr>
        <w:t>has agreed</w:t>
      </w:r>
      <w:r w:rsidR="002355A9">
        <w:rPr>
          <w:color w:val="000000"/>
        </w:rPr>
        <w:t xml:space="preserve"> to</w:t>
      </w:r>
      <w:r w:rsidR="003F18AA" w:rsidRPr="007308E2">
        <w:rPr>
          <w:color w:val="000000"/>
        </w:rPr>
        <w:t xml:space="preserve"> </w:t>
      </w:r>
      <w:r w:rsidR="008C1207">
        <w:rPr>
          <w:color w:val="000000"/>
        </w:rPr>
        <w:t xml:space="preserve">provide all </w:t>
      </w:r>
      <w:r w:rsidR="008C1207" w:rsidRPr="00BB5668">
        <w:t xml:space="preserve">necessary rights-of-way in </w:t>
      </w:r>
      <w:r w:rsidR="00105517" w:rsidRPr="00BB5668">
        <w:t xml:space="preserve">compliance with the conditions governing acquisition of rights-of-way, set forth in the Uniform Relocation Assistance and Real Property Acquisition Policy Act of 1970, Public Law 91-646, 42 U.S. Code SS4601-4655 and any supplemental amendments and in the Federal Aid Policy Guide, as amended, at no expense to MDOT SHA or Federal Highway Administration.  </w:t>
      </w:r>
      <w:r w:rsidR="00127988" w:rsidRPr="00BB5668">
        <w:t>The LPA intends to acquire necessary rights-of-way through &lt;temporary easement(s), permanent easement(s), fee simple acquisition, &gt; for the project.</w:t>
      </w:r>
    </w:p>
    <w:p w14:paraId="6F6E6A11" w14:textId="7EF0D2B6" w:rsidR="00B10E70" w:rsidRPr="007308E2" w:rsidRDefault="00B10E70" w:rsidP="00105517">
      <w:pPr>
        <w:pStyle w:val="BodyText"/>
        <w:tabs>
          <w:tab w:val="left" w:pos="2160"/>
        </w:tabs>
        <w:kinsoku w:val="0"/>
        <w:overflowPunct w:val="0"/>
        <w:ind w:left="0" w:firstLine="0"/>
        <w:jc w:val="both"/>
      </w:pPr>
    </w:p>
    <w:p w14:paraId="62333FF4" w14:textId="309C707F" w:rsidR="00B10E70" w:rsidRPr="007308E2" w:rsidRDefault="00B10E70" w:rsidP="00F719B6">
      <w:pPr>
        <w:pStyle w:val="BodyTextIndent3"/>
        <w:numPr>
          <w:ilvl w:val="0"/>
          <w:numId w:val="24"/>
        </w:numPr>
        <w:tabs>
          <w:tab w:val="left" w:pos="-720"/>
          <w:tab w:val="left" w:pos="0"/>
          <w:tab w:val="left" w:pos="720"/>
        </w:tabs>
        <w:spacing w:after="0" w:line="240" w:lineRule="auto"/>
        <w:rPr>
          <w:rFonts w:ascii="Times New Roman" w:hAnsi="Times New Roman" w:cs="Times New Roman"/>
          <w:sz w:val="24"/>
          <w:szCs w:val="24"/>
        </w:rPr>
      </w:pPr>
      <w:r w:rsidRPr="007308E2">
        <w:rPr>
          <w:rFonts w:ascii="Times New Roman" w:hAnsi="Times New Roman" w:cs="Times New Roman"/>
          <w:sz w:val="24"/>
          <w:szCs w:val="24"/>
        </w:rPr>
        <w:t xml:space="preserve">Only steel, iron and manufactured items produced in the United States shall be used in carrying out this PROJECT, in accordance with the provisions of the Buy America (23 USC </w:t>
      </w:r>
      <w:r w:rsidR="00467EB6">
        <w:rPr>
          <w:rFonts w:ascii="Times New Roman" w:hAnsi="Times New Roman" w:cs="Times New Roman"/>
          <w:sz w:val="24"/>
          <w:szCs w:val="24"/>
        </w:rPr>
        <w:t>313 and 23 CFR 635.410</w:t>
      </w:r>
      <w:r w:rsidRPr="007308E2">
        <w:rPr>
          <w:rFonts w:ascii="Times New Roman" w:hAnsi="Times New Roman" w:cs="Times New Roman"/>
          <w:sz w:val="24"/>
          <w:szCs w:val="24"/>
        </w:rPr>
        <w:t>), unless a waiver request has been submitted to and approved by the U.S. Secretary of Transportation.</w:t>
      </w:r>
    </w:p>
    <w:p w14:paraId="5BB2FE1F" w14:textId="77777777" w:rsidR="00B10E70" w:rsidRPr="007308E2" w:rsidRDefault="00B10E70" w:rsidP="00B10E70">
      <w:pPr>
        <w:pStyle w:val="BodyTextIndent3"/>
        <w:tabs>
          <w:tab w:val="left" w:pos="-720"/>
          <w:tab w:val="left" w:pos="0"/>
          <w:tab w:val="left" w:pos="720"/>
        </w:tabs>
        <w:spacing w:after="0" w:line="240" w:lineRule="auto"/>
        <w:ind w:left="0"/>
        <w:rPr>
          <w:rFonts w:ascii="Times New Roman" w:hAnsi="Times New Roman" w:cs="Times New Roman"/>
          <w:sz w:val="24"/>
          <w:szCs w:val="24"/>
        </w:rPr>
      </w:pPr>
    </w:p>
    <w:p w14:paraId="42E506E9" w14:textId="1FF7B152" w:rsidR="00B10E70" w:rsidRPr="007308E2" w:rsidRDefault="00B10E70" w:rsidP="00F719B6">
      <w:pPr>
        <w:pStyle w:val="BodyTextIndent3"/>
        <w:numPr>
          <w:ilvl w:val="0"/>
          <w:numId w:val="24"/>
        </w:numPr>
        <w:tabs>
          <w:tab w:val="left" w:pos="-720"/>
          <w:tab w:val="left" w:pos="0"/>
          <w:tab w:val="left" w:pos="720"/>
        </w:tabs>
        <w:spacing w:after="0" w:line="240" w:lineRule="auto"/>
        <w:rPr>
          <w:rFonts w:ascii="Times New Roman" w:hAnsi="Times New Roman" w:cs="Times New Roman"/>
          <w:sz w:val="24"/>
          <w:szCs w:val="24"/>
        </w:rPr>
      </w:pPr>
      <w:r w:rsidRPr="007308E2">
        <w:rPr>
          <w:rFonts w:ascii="Times New Roman" w:hAnsi="Times New Roman" w:cs="Times New Roman"/>
          <w:sz w:val="24"/>
          <w:szCs w:val="24"/>
        </w:rPr>
        <w:t>The LPA shall not</w:t>
      </w:r>
      <w:r w:rsidR="00C25FD6">
        <w:rPr>
          <w:rFonts w:ascii="Times New Roman" w:hAnsi="Times New Roman" w:cs="Times New Roman"/>
          <w:sz w:val="24"/>
          <w:szCs w:val="24"/>
        </w:rPr>
        <w:t xml:space="preserve"> </w:t>
      </w:r>
      <w:r w:rsidRPr="007308E2">
        <w:rPr>
          <w:rFonts w:ascii="Times New Roman" w:hAnsi="Times New Roman" w:cs="Times New Roman"/>
          <w:sz w:val="24"/>
          <w:szCs w:val="24"/>
        </w:rPr>
        <w:t xml:space="preserve">make any award or permit any award (sub-grant or contract) at any tier to any party which is </w:t>
      </w:r>
      <w:r w:rsidRPr="007308E2">
        <w:rPr>
          <w:rFonts w:ascii="Times New Roman" w:hAnsi="Times New Roman" w:cs="Times New Roman"/>
          <w:b/>
          <w:sz w:val="24"/>
          <w:szCs w:val="24"/>
        </w:rPr>
        <w:t>debarred or suspended</w:t>
      </w:r>
      <w:r w:rsidRPr="007308E2">
        <w:rPr>
          <w:rFonts w:ascii="Times New Roman" w:hAnsi="Times New Roman" w:cs="Times New Roman"/>
          <w:sz w:val="24"/>
          <w:szCs w:val="24"/>
        </w:rPr>
        <w:t xml:space="preserve"> or otherwise excluded from or ineligible for participation in federal assistance programs under Executive Order 12549 – Debarment and Suspension.</w:t>
      </w:r>
    </w:p>
    <w:p w14:paraId="33EFFE9B" w14:textId="49B8A89E" w:rsidR="00B10E70" w:rsidRDefault="00B10E70" w:rsidP="00B10E70">
      <w:pPr>
        <w:pStyle w:val="BodyTextIndent3"/>
        <w:tabs>
          <w:tab w:val="left" w:pos="-720"/>
          <w:tab w:val="left" w:pos="0"/>
          <w:tab w:val="left" w:pos="720"/>
        </w:tabs>
        <w:spacing w:after="0" w:line="240" w:lineRule="auto"/>
        <w:ind w:left="0"/>
        <w:rPr>
          <w:rFonts w:ascii="Times New Roman" w:hAnsi="Times New Roman" w:cs="Times New Roman"/>
          <w:sz w:val="24"/>
          <w:szCs w:val="24"/>
        </w:rPr>
      </w:pPr>
    </w:p>
    <w:p w14:paraId="4C299D53" w14:textId="73855084" w:rsidR="0012097E" w:rsidRDefault="0012097E" w:rsidP="00B10E70">
      <w:pPr>
        <w:pStyle w:val="BodyTextIndent3"/>
        <w:tabs>
          <w:tab w:val="left" w:pos="-720"/>
          <w:tab w:val="left" w:pos="0"/>
          <w:tab w:val="left" w:pos="720"/>
        </w:tabs>
        <w:spacing w:after="0" w:line="240" w:lineRule="auto"/>
        <w:ind w:left="0"/>
        <w:rPr>
          <w:rFonts w:ascii="Times New Roman" w:hAnsi="Times New Roman" w:cs="Times New Roman"/>
          <w:sz w:val="24"/>
          <w:szCs w:val="24"/>
        </w:rPr>
      </w:pPr>
    </w:p>
    <w:p w14:paraId="5C6ED036" w14:textId="77777777" w:rsidR="0012097E" w:rsidRPr="007308E2" w:rsidRDefault="0012097E" w:rsidP="00B10E70">
      <w:pPr>
        <w:pStyle w:val="BodyTextIndent3"/>
        <w:tabs>
          <w:tab w:val="left" w:pos="-720"/>
          <w:tab w:val="left" w:pos="0"/>
          <w:tab w:val="left" w:pos="720"/>
        </w:tabs>
        <w:spacing w:after="0" w:line="240" w:lineRule="auto"/>
        <w:ind w:left="0"/>
        <w:rPr>
          <w:rFonts w:ascii="Times New Roman" w:hAnsi="Times New Roman" w:cs="Times New Roman"/>
          <w:sz w:val="24"/>
          <w:szCs w:val="24"/>
        </w:rPr>
      </w:pPr>
    </w:p>
    <w:p w14:paraId="0DF1D719" w14:textId="0A0F2596" w:rsidR="00B10E70" w:rsidRPr="007308E2" w:rsidRDefault="00B10E70" w:rsidP="00F719B6">
      <w:pPr>
        <w:pStyle w:val="BodyTextIndent3"/>
        <w:numPr>
          <w:ilvl w:val="0"/>
          <w:numId w:val="24"/>
        </w:numPr>
        <w:tabs>
          <w:tab w:val="left" w:pos="-720"/>
          <w:tab w:val="left" w:pos="0"/>
          <w:tab w:val="left" w:pos="720"/>
        </w:tabs>
        <w:spacing w:after="0" w:line="240" w:lineRule="auto"/>
        <w:rPr>
          <w:rFonts w:ascii="Times New Roman" w:hAnsi="Times New Roman" w:cs="Times New Roman"/>
          <w:sz w:val="24"/>
          <w:szCs w:val="24"/>
        </w:rPr>
      </w:pPr>
      <w:r w:rsidRPr="007308E2">
        <w:rPr>
          <w:rFonts w:ascii="Times New Roman" w:hAnsi="Times New Roman" w:cs="Times New Roman"/>
          <w:sz w:val="24"/>
          <w:szCs w:val="24"/>
        </w:rPr>
        <w:t xml:space="preserve">All notices and/or invoices, if to the </w:t>
      </w:r>
      <w:r w:rsidR="00A21C60" w:rsidRPr="007308E2">
        <w:rPr>
          <w:rFonts w:ascii="Times New Roman" w:hAnsi="Times New Roman" w:cs="Times New Roman"/>
          <w:sz w:val="24"/>
          <w:szCs w:val="24"/>
        </w:rPr>
        <w:t>LPA</w:t>
      </w:r>
      <w:r w:rsidRPr="007308E2">
        <w:rPr>
          <w:rFonts w:ascii="Times New Roman" w:hAnsi="Times New Roman" w:cs="Times New Roman"/>
          <w:sz w:val="24"/>
          <w:szCs w:val="24"/>
        </w:rPr>
        <w:t>, shall be addressed to:</w:t>
      </w:r>
    </w:p>
    <w:p w14:paraId="11D59E6B" w14:textId="77777777" w:rsidR="00B10E70" w:rsidRPr="007308E2" w:rsidRDefault="00B10E70" w:rsidP="00B10E70">
      <w:pPr>
        <w:tabs>
          <w:tab w:val="left" w:pos="-720"/>
          <w:tab w:val="left" w:pos="0"/>
          <w:tab w:val="left" w:pos="720"/>
        </w:tabs>
        <w:spacing w:after="0" w:line="240" w:lineRule="auto"/>
        <w:ind w:firstLine="1440"/>
        <w:rPr>
          <w:rFonts w:ascii="Times New Roman" w:hAnsi="Times New Roman" w:cs="Times New Roman"/>
          <w:sz w:val="24"/>
          <w:szCs w:val="24"/>
        </w:rPr>
      </w:pPr>
    </w:p>
    <w:p w14:paraId="4B2B3B86" w14:textId="0E53C4AF" w:rsidR="00B10E70" w:rsidRPr="007308E2" w:rsidRDefault="00B10E70" w:rsidP="00B10E70">
      <w:pPr>
        <w:tabs>
          <w:tab w:val="left" w:pos="-720"/>
          <w:tab w:val="left" w:pos="0"/>
          <w:tab w:val="left" w:pos="720"/>
        </w:tabs>
        <w:spacing w:after="0" w:line="240" w:lineRule="auto"/>
        <w:ind w:firstLine="1440"/>
        <w:rPr>
          <w:rFonts w:ascii="Times New Roman" w:hAnsi="Times New Roman" w:cs="Times New Roman"/>
          <w:sz w:val="24"/>
          <w:szCs w:val="24"/>
        </w:rPr>
      </w:pPr>
      <w:r w:rsidRPr="007308E2">
        <w:rPr>
          <w:rFonts w:ascii="Times New Roman" w:hAnsi="Times New Roman" w:cs="Times New Roman"/>
          <w:sz w:val="24"/>
          <w:szCs w:val="24"/>
        </w:rPr>
        <w:tab/>
        <w:t xml:space="preserve">LPA Name, Title </w:t>
      </w:r>
    </w:p>
    <w:p w14:paraId="5497568D" w14:textId="7F6CBC07" w:rsidR="00B10E70" w:rsidRPr="007308E2" w:rsidRDefault="00B10E70" w:rsidP="00B10E70">
      <w:pPr>
        <w:tabs>
          <w:tab w:val="left" w:pos="-720"/>
          <w:tab w:val="left" w:pos="0"/>
          <w:tab w:val="left" w:pos="720"/>
        </w:tabs>
        <w:spacing w:after="0" w:line="240" w:lineRule="auto"/>
        <w:ind w:firstLine="1440"/>
        <w:rPr>
          <w:rFonts w:ascii="Times New Roman" w:hAnsi="Times New Roman" w:cs="Times New Roman"/>
          <w:sz w:val="24"/>
          <w:szCs w:val="24"/>
        </w:rPr>
      </w:pPr>
      <w:r w:rsidRPr="007308E2">
        <w:rPr>
          <w:rFonts w:ascii="Times New Roman" w:hAnsi="Times New Roman" w:cs="Times New Roman"/>
          <w:sz w:val="24"/>
          <w:szCs w:val="24"/>
        </w:rPr>
        <w:tab/>
      </w:r>
      <w:proofErr w:type="gramStart"/>
      <w:r w:rsidRPr="007308E2">
        <w:rPr>
          <w:rFonts w:ascii="Times New Roman" w:hAnsi="Times New Roman" w:cs="Times New Roman"/>
          <w:sz w:val="24"/>
          <w:szCs w:val="24"/>
        </w:rPr>
        <w:t xml:space="preserve">County </w:t>
      </w:r>
      <w:r w:rsidR="00A21C60" w:rsidRPr="007308E2">
        <w:rPr>
          <w:rFonts w:ascii="Times New Roman" w:hAnsi="Times New Roman" w:cs="Times New Roman"/>
          <w:sz w:val="24"/>
          <w:szCs w:val="24"/>
        </w:rPr>
        <w:t>:</w:t>
      </w:r>
      <w:proofErr w:type="gramEnd"/>
    </w:p>
    <w:p w14:paraId="4CE03504" w14:textId="15FC68FA" w:rsidR="00B10E70" w:rsidRPr="007308E2" w:rsidRDefault="00B10E70" w:rsidP="00B10E70">
      <w:pPr>
        <w:tabs>
          <w:tab w:val="left" w:pos="-720"/>
          <w:tab w:val="left" w:pos="0"/>
          <w:tab w:val="left" w:pos="720"/>
        </w:tabs>
        <w:spacing w:after="0" w:line="240" w:lineRule="auto"/>
        <w:ind w:firstLine="1440"/>
        <w:rPr>
          <w:rFonts w:ascii="Times New Roman" w:hAnsi="Times New Roman" w:cs="Times New Roman"/>
          <w:sz w:val="24"/>
          <w:szCs w:val="24"/>
        </w:rPr>
      </w:pPr>
      <w:r w:rsidRPr="007308E2">
        <w:rPr>
          <w:rFonts w:ascii="Times New Roman" w:hAnsi="Times New Roman" w:cs="Times New Roman"/>
          <w:sz w:val="24"/>
          <w:szCs w:val="24"/>
        </w:rPr>
        <w:tab/>
        <w:t>Agency</w:t>
      </w:r>
      <w:r w:rsidR="00A21C60" w:rsidRPr="007308E2">
        <w:rPr>
          <w:rFonts w:ascii="Times New Roman" w:hAnsi="Times New Roman" w:cs="Times New Roman"/>
          <w:sz w:val="24"/>
          <w:szCs w:val="24"/>
        </w:rPr>
        <w:t>:</w:t>
      </w:r>
    </w:p>
    <w:p w14:paraId="5C17D457" w14:textId="30AA72A1" w:rsidR="00B10E70" w:rsidRPr="007308E2" w:rsidRDefault="00B10E70" w:rsidP="00B10E70">
      <w:pPr>
        <w:tabs>
          <w:tab w:val="left" w:pos="-720"/>
          <w:tab w:val="left" w:pos="0"/>
          <w:tab w:val="left" w:pos="720"/>
        </w:tabs>
        <w:spacing w:after="0" w:line="240" w:lineRule="auto"/>
        <w:ind w:firstLine="1440"/>
        <w:rPr>
          <w:rFonts w:ascii="Times New Roman" w:hAnsi="Times New Roman" w:cs="Times New Roman"/>
          <w:sz w:val="24"/>
          <w:szCs w:val="24"/>
        </w:rPr>
      </w:pPr>
      <w:r w:rsidRPr="007308E2">
        <w:rPr>
          <w:rFonts w:ascii="Times New Roman" w:hAnsi="Times New Roman" w:cs="Times New Roman"/>
          <w:sz w:val="24"/>
          <w:szCs w:val="24"/>
        </w:rPr>
        <w:tab/>
        <w:t>Address</w:t>
      </w:r>
      <w:r w:rsidR="00A21C60" w:rsidRPr="007308E2">
        <w:rPr>
          <w:rFonts w:ascii="Times New Roman" w:hAnsi="Times New Roman" w:cs="Times New Roman"/>
          <w:sz w:val="24"/>
          <w:szCs w:val="24"/>
        </w:rPr>
        <w:t>:</w:t>
      </w:r>
    </w:p>
    <w:p w14:paraId="1939EDF7" w14:textId="0343F43F" w:rsidR="00B10E70" w:rsidRPr="007308E2" w:rsidRDefault="00B10E70" w:rsidP="00B10E70">
      <w:pPr>
        <w:tabs>
          <w:tab w:val="left" w:pos="-720"/>
          <w:tab w:val="left" w:pos="0"/>
          <w:tab w:val="left" w:pos="720"/>
        </w:tabs>
        <w:spacing w:after="0" w:line="240" w:lineRule="auto"/>
        <w:ind w:firstLine="1440"/>
        <w:rPr>
          <w:rFonts w:ascii="Times New Roman" w:hAnsi="Times New Roman" w:cs="Times New Roman"/>
          <w:sz w:val="24"/>
          <w:szCs w:val="24"/>
        </w:rPr>
      </w:pPr>
      <w:r w:rsidRPr="007308E2">
        <w:rPr>
          <w:rFonts w:ascii="Times New Roman" w:hAnsi="Times New Roman" w:cs="Times New Roman"/>
          <w:sz w:val="24"/>
          <w:szCs w:val="24"/>
        </w:rPr>
        <w:tab/>
        <w:t>Phone</w:t>
      </w:r>
      <w:r w:rsidR="00A21C60" w:rsidRPr="007308E2">
        <w:rPr>
          <w:rFonts w:ascii="Times New Roman" w:hAnsi="Times New Roman" w:cs="Times New Roman"/>
          <w:sz w:val="24"/>
          <w:szCs w:val="24"/>
        </w:rPr>
        <w:t>:</w:t>
      </w:r>
    </w:p>
    <w:p w14:paraId="5E6AE6D5" w14:textId="0002B770" w:rsidR="00B10E70" w:rsidRPr="007308E2" w:rsidRDefault="00B10E70" w:rsidP="00B10E70">
      <w:pPr>
        <w:tabs>
          <w:tab w:val="left" w:pos="-720"/>
          <w:tab w:val="left" w:pos="0"/>
          <w:tab w:val="left" w:pos="720"/>
        </w:tabs>
        <w:spacing w:after="0" w:line="240" w:lineRule="auto"/>
        <w:ind w:firstLine="1440"/>
        <w:rPr>
          <w:rFonts w:ascii="Times New Roman" w:hAnsi="Times New Roman" w:cs="Times New Roman"/>
          <w:sz w:val="24"/>
          <w:szCs w:val="24"/>
        </w:rPr>
      </w:pPr>
      <w:r w:rsidRPr="007308E2">
        <w:rPr>
          <w:rFonts w:ascii="Times New Roman" w:hAnsi="Times New Roman" w:cs="Times New Roman"/>
          <w:sz w:val="24"/>
          <w:szCs w:val="24"/>
        </w:rPr>
        <w:tab/>
        <w:t>E-mail</w:t>
      </w:r>
      <w:r w:rsidR="00A21C60" w:rsidRPr="007308E2">
        <w:rPr>
          <w:rFonts w:ascii="Times New Roman" w:hAnsi="Times New Roman" w:cs="Times New Roman"/>
          <w:sz w:val="24"/>
          <w:szCs w:val="24"/>
        </w:rPr>
        <w:t>:</w:t>
      </w:r>
    </w:p>
    <w:p w14:paraId="46266BDF" w14:textId="77777777" w:rsidR="00B10E70" w:rsidRPr="007308E2" w:rsidRDefault="00B10E70" w:rsidP="00B10E70">
      <w:pPr>
        <w:tabs>
          <w:tab w:val="left" w:pos="-720"/>
          <w:tab w:val="left" w:pos="0"/>
          <w:tab w:val="left" w:pos="720"/>
        </w:tabs>
        <w:spacing w:after="0" w:line="240" w:lineRule="auto"/>
        <w:rPr>
          <w:rFonts w:ascii="Times New Roman" w:hAnsi="Times New Roman" w:cs="Times New Roman"/>
          <w:sz w:val="24"/>
          <w:szCs w:val="24"/>
        </w:rPr>
      </w:pPr>
    </w:p>
    <w:p w14:paraId="23673A1E" w14:textId="7CCC83EF" w:rsidR="00F2575F" w:rsidRPr="007308E2" w:rsidRDefault="00B10E70" w:rsidP="00FF327C">
      <w:pPr>
        <w:tabs>
          <w:tab w:val="left" w:pos="-720"/>
          <w:tab w:val="left" w:pos="0"/>
          <w:tab w:val="left" w:pos="720"/>
        </w:tabs>
        <w:spacing w:after="0" w:line="240" w:lineRule="auto"/>
        <w:rPr>
          <w:rFonts w:ascii="Times New Roman" w:hAnsi="Times New Roman" w:cs="Times New Roman"/>
          <w:sz w:val="24"/>
          <w:szCs w:val="24"/>
        </w:rPr>
      </w:pPr>
      <w:r w:rsidRPr="007308E2">
        <w:rPr>
          <w:rFonts w:ascii="Times New Roman" w:hAnsi="Times New Roman" w:cs="Times New Roman"/>
          <w:sz w:val="24"/>
          <w:szCs w:val="24"/>
        </w:rPr>
        <w:tab/>
      </w:r>
      <w:r w:rsidRPr="007308E2">
        <w:rPr>
          <w:rFonts w:ascii="Times New Roman" w:hAnsi="Times New Roman" w:cs="Times New Roman"/>
          <w:sz w:val="24"/>
          <w:szCs w:val="24"/>
        </w:rPr>
        <w:tab/>
      </w:r>
    </w:p>
    <w:p w14:paraId="3113D4BD" w14:textId="54960738" w:rsidR="00112260" w:rsidRDefault="00112260" w:rsidP="00263297">
      <w:pPr>
        <w:tabs>
          <w:tab w:val="left" w:pos="-720"/>
          <w:tab w:val="left" w:pos="0"/>
          <w:tab w:val="left" w:pos="720"/>
        </w:tabs>
        <w:spacing w:after="0" w:line="240" w:lineRule="auto"/>
        <w:jc w:val="center"/>
        <w:rPr>
          <w:rFonts w:ascii="Times New Roman" w:hAnsi="Times New Roman" w:cs="Times New Roman"/>
          <w:b/>
          <w:sz w:val="24"/>
          <w:szCs w:val="24"/>
        </w:rPr>
      </w:pPr>
      <w:r w:rsidRPr="00263297">
        <w:rPr>
          <w:rFonts w:ascii="Times New Roman" w:hAnsi="Times New Roman" w:cs="Times New Roman"/>
          <w:b/>
          <w:sz w:val="24"/>
          <w:szCs w:val="24"/>
        </w:rPr>
        <w:t>APPROVED ON BEHALF OF &lt;LPA or Sub-recipient&gt; Maryland</w:t>
      </w:r>
    </w:p>
    <w:p w14:paraId="1A9FE3EF" w14:textId="77777777" w:rsidR="00263297" w:rsidRPr="00263297" w:rsidRDefault="00263297" w:rsidP="00263297">
      <w:pPr>
        <w:tabs>
          <w:tab w:val="left" w:pos="-720"/>
          <w:tab w:val="left" w:pos="0"/>
          <w:tab w:val="left" w:pos="720"/>
        </w:tabs>
        <w:spacing w:after="0" w:line="240" w:lineRule="auto"/>
        <w:jc w:val="center"/>
        <w:rPr>
          <w:rFonts w:ascii="Times New Roman" w:hAnsi="Times New Roman" w:cs="Times New Roman"/>
          <w:b/>
          <w:sz w:val="24"/>
          <w:szCs w:val="24"/>
        </w:rPr>
      </w:pPr>
    </w:p>
    <w:p w14:paraId="55D9667C" w14:textId="103D89DA"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p>
    <w:p w14:paraId="23DE2BC4" w14:textId="1D41C131"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p>
    <w:p w14:paraId="7E9D371C" w14:textId="05D611A7"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By:________________________________________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Date:___________________</w:t>
      </w:r>
    </w:p>
    <w:p w14:paraId="110689B3" w14:textId="659985D9"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Name, Title</w:t>
      </w:r>
    </w:p>
    <w:p w14:paraId="4DB0C94C" w14:textId="580A136A"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Agency</w:t>
      </w:r>
      <w:r>
        <w:rPr>
          <w:rFonts w:ascii="Times New Roman" w:hAnsi="Times New Roman" w:cs="Times New Roman"/>
          <w:sz w:val="24"/>
          <w:szCs w:val="24"/>
        </w:rPr>
        <w:tab/>
      </w:r>
    </w:p>
    <w:p w14:paraId="1597A719" w14:textId="75F21889"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p>
    <w:p w14:paraId="7DFE2615" w14:textId="1A07EF43"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p>
    <w:p w14:paraId="6A75BA82" w14:textId="4FA1B9E8" w:rsidR="00112260" w:rsidRDefault="00112260" w:rsidP="00263297">
      <w:pPr>
        <w:tabs>
          <w:tab w:val="left" w:pos="-720"/>
          <w:tab w:val="left" w:pos="0"/>
          <w:tab w:val="left" w:pos="720"/>
        </w:tabs>
        <w:spacing w:after="0" w:line="240" w:lineRule="auto"/>
        <w:jc w:val="center"/>
        <w:rPr>
          <w:rFonts w:ascii="Times New Roman" w:hAnsi="Times New Roman" w:cs="Times New Roman"/>
          <w:b/>
          <w:sz w:val="24"/>
          <w:szCs w:val="24"/>
        </w:rPr>
      </w:pPr>
      <w:r w:rsidRPr="00263297">
        <w:rPr>
          <w:rFonts w:ascii="Times New Roman" w:hAnsi="Times New Roman" w:cs="Times New Roman"/>
          <w:b/>
          <w:sz w:val="24"/>
          <w:szCs w:val="24"/>
        </w:rPr>
        <w:t>PROPOSAL ACCEPTED ON BEHALF OF THE STATE HIGHWAY ADMINISTRATION</w:t>
      </w:r>
    </w:p>
    <w:p w14:paraId="0A65E4CD" w14:textId="77777777" w:rsidR="00263297" w:rsidRPr="00263297" w:rsidRDefault="00263297" w:rsidP="00263297">
      <w:pPr>
        <w:tabs>
          <w:tab w:val="left" w:pos="-720"/>
          <w:tab w:val="left" w:pos="0"/>
          <w:tab w:val="left" w:pos="720"/>
        </w:tabs>
        <w:spacing w:after="0" w:line="240" w:lineRule="auto"/>
        <w:jc w:val="center"/>
        <w:rPr>
          <w:rFonts w:ascii="Times New Roman" w:hAnsi="Times New Roman" w:cs="Times New Roman"/>
          <w:b/>
          <w:sz w:val="24"/>
          <w:szCs w:val="24"/>
        </w:rPr>
      </w:pPr>
    </w:p>
    <w:p w14:paraId="71B3469B" w14:textId="05A894F5"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p>
    <w:p w14:paraId="2F673D2B" w14:textId="26A25D02"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p>
    <w:p w14:paraId="3DD6ED05" w14:textId="6A410051"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By: 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Date:___________________</w:t>
      </w:r>
    </w:p>
    <w:p w14:paraId="62284F69" w14:textId="10FCCB8D"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Director, Office of Finance</w:t>
      </w:r>
    </w:p>
    <w:p w14:paraId="3BBFF4EA" w14:textId="4E239B36"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p>
    <w:p w14:paraId="470642A1" w14:textId="5636F66D"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p>
    <w:p w14:paraId="59F12826" w14:textId="139E28ED" w:rsidR="00112260" w:rsidRPr="00263297" w:rsidRDefault="00112260" w:rsidP="00B10E70">
      <w:pPr>
        <w:tabs>
          <w:tab w:val="left" w:pos="-720"/>
          <w:tab w:val="left" w:pos="0"/>
          <w:tab w:val="left" w:pos="720"/>
        </w:tabs>
        <w:spacing w:after="0" w:line="240" w:lineRule="auto"/>
        <w:rPr>
          <w:rFonts w:ascii="Times New Roman" w:hAnsi="Times New Roman" w:cs="Times New Roman"/>
          <w:b/>
          <w:sz w:val="24"/>
          <w:szCs w:val="24"/>
        </w:rPr>
      </w:pPr>
    </w:p>
    <w:p w14:paraId="3594CDE3" w14:textId="02F81395" w:rsidR="00112260" w:rsidRDefault="00112260" w:rsidP="00263297">
      <w:pPr>
        <w:tabs>
          <w:tab w:val="left" w:pos="-720"/>
          <w:tab w:val="left" w:pos="0"/>
          <w:tab w:val="left" w:pos="720"/>
        </w:tabs>
        <w:spacing w:after="0" w:line="240" w:lineRule="auto"/>
        <w:jc w:val="center"/>
        <w:rPr>
          <w:rFonts w:ascii="Times New Roman" w:hAnsi="Times New Roman" w:cs="Times New Roman"/>
          <w:b/>
          <w:sz w:val="24"/>
          <w:szCs w:val="24"/>
        </w:rPr>
      </w:pPr>
      <w:r w:rsidRPr="00263297">
        <w:rPr>
          <w:rFonts w:ascii="Times New Roman" w:hAnsi="Times New Roman" w:cs="Times New Roman"/>
          <w:b/>
          <w:sz w:val="24"/>
          <w:szCs w:val="24"/>
        </w:rPr>
        <w:t>APPROVED AS TO FORM AND LEGAL SUFFICIENCY</w:t>
      </w:r>
    </w:p>
    <w:p w14:paraId="0213E0BF" w14:textId="77777777" w:rsidR="00263297" w:rsidRPr="00263297" w:rsidRDefault="00263297" w:rsidP="00263297">
      <w:pPr>
        <w:tabs>
          <w:tab w:val="left" w:pos="-720"/>
          <w:tab w:val="left" w:pos="0"/>
          <w:tab w:val="left" w:pos="720"/>
        </w:tabs>
        <w:spacing w:after="0" w:line="240" w:lineRule="auto"/>
        <w:jc w:val="center"/>
        <w:rPr>
          <w:rFonts w:ascii="Times New Roman" w:hAnsi="Times New Roman" w:cs="Times New Roman"/>
          <w:b/>
          <w:sz w:val="24"/>
          <w:szCs w:val="24"/>
        </w:rPr>
      </w:pPr>
    </w:p>
    <w:p w14:paraId="1CCEE114" w14:textId="479D84F2"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p>
    <w:p w14:paraId="0102191A" w14:textId="48899E1C"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p>
    <w:p w14:paraId="0413B2A5" w14:textId="540EBDD9"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By:_________________________________________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Date:___________________</w:t>
      </w:r>
    </w:p>
    <w:p w14:paraId="063E9BD2" w14:textId="0FC3C008"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Assistant Attorney General</w:t>
      </w:r>
    </w:p>
    <w:p w14:paraId="63AAA183" w14:textId="27AC29FE" w:rsidR="00112260" w:rsidRDefault="00112260" w:rsidP="00B10E70">
      <w:pPr>
        <w:tabs>
          <w:tab w:val="left" w:pos="-720"/>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Maryland Department of Transportation</w:t>
      </w:r>
    </w:p>
    <w:p w14:paraId="3143E91C" w14:textId="12D3AE99" w:rsidR="00112260" w:rsidRPr="00B10E70" w:rsidRDefault="00112260" w:rsidP="00B10E70">
      <w:pPr>
        <w:tabs>
          <w:tab w:val="left" w:pos="-720"/>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State Highway Administration</w:t>
      </w:r>
    </w:p>
    <w:sectPr w:rsidR="00112260" w:rsidRPr="00B10E70" w:rsidSect="00AF2E31">
      <w:footerReference w:type="default" r:id="rId8"/>
      <w:pgSz w:w="12240" w:h="15840"/>
      <w:pgMar w:top="1440" w:right="1440" w:bottom="576"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26109" w14:textId="77777777" w:rsidR="00F75335" w:rsidRDefault="00F75335" w:rsidP="00AF2E31">
      <w:pPr>
        <w:spacing w:after="0" w:line="240" w:lineRule="auto"/>
      </w:pPr>
      <w:r>
        <w:separator/>
      </w:r>
    </w:p>
  </w:endnote>
  <w:endnote w:type="continuationSeparator" w:id="0">
    <w:p w14:paraId="7A9C54AC" w14:textId="77777777" w:rsidR="00F75335" w:rsidRDefault="00F75335" w:rsidP="00AF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E0003" w14:textId="67E9C4B2" w:rsidR="00AF2E31" w:rsidRPr="00C25FD6" w:rsidRDefault="00AF2E31" w:rsidP="0097281D">
    <w:pPr>
      <w:pStyle w:val="Footer"/>
      <w:ind w:left="5490" w:hanging="180"/>
    </w:pPr>
    <w:r w:rsidRPr="00C25FD6">
      <w:t xml:space="preserve">Bridge </w:t>
    </w:r>
    <w:r w:rsidR="002F6717" w:rsidRPr="00C25FD6">
      <w:t xml:space="preserve">Design Funding </w:t>
    </w:r>
    <w:r w:rsidRPr="00C25FD6">
      <w:t>Form -</w:t>
    </w:r>
    <w:r w:rsidR="0097281D" w:rsidRPr="00C25FD6">
      <w:t xml:space="preserve"> 1</w:t>
    </w:r>
    <w:r w:rsidRPr="00C25FD6">
      <w:t>/15/2020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7ED3E" w14:textId="77777777" w:rsidR="00F75335" w:rsidRDefault="00F75335" w:rsidP="00AF2E31">
      <w:pPr>
        <w:spacing w:after="0" w:line="240" w:lineRule="auto"/>
      </w:pPr>
      <w:r>
        <w:separator/>
      </w:r>
    </w:p>
  </w:footnote>
  <w:footnote w:type="continuationSeparator" w:id="0">
    <w:p w14:paraId="4851BADD" w14:textId="77777777" w:rsidR="00F75335" w:rsidRDefault="00F75335" w:rsidP="00AF2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4FD2"/>
    <w:multiLevelType w:val="hybridMultilevel"/>
    <w:tmpl w:val="0E8A11BE"/>
    <w:lvl w:ilvl="0" w:tplc="2722989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904B8"/>
    <w:multiLevelType w:val="hybridMultilevel"/>
    <w:tmpl w:val="0BEEE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56C4D"/>
    <w:multiLevelType w:val="hybridMultilevel"/>
    <w:tmpl w:val="4A76FB6A"/>
    <w:lvl w:ilvl="0" w:tplc="8F0413E8">
      <w:start w:val="7"/>
      <w:numFmt w:val="upperLetter"/>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C60FB"/>
    <w:multiLevelType w:val="multilevel"/>
    <w:tmpl w:val="7E76E950"/>
    <w:lvl w:ilvl="0">
      <w:start w:val="1"/>
      <w:numFmt w:val="upperLetter"/>
      <w:lvlText w:val="%1."/>
      <w:lvlJc w:val="left"/>
      <w:pPr>
        <w:tabs>
          <w:tab w:val="num" w:pos="1440"/>
        </w:tabs>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5F8114C"/>
    <w:multiLevelType w:val="hybridMultilevel"/>
    <w:tmpl w:val="22B4D582"/>
    <w:lvl w:ilvl="0" w:tplc="9558B590">
      <w:start w:val="4"/>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96F8F"/>
    <w:multiLevelType w:val="hybridMultilevel"/>
    <w:tmpl w:val="7E5ABDC4"/>
    <w:lvl w:ilvl="0" w:tplc="84620F62">
      <w:start w:val="10"/>
      <w:numFmt w:val="upperRoman"/>
      <w:lvlText w:val="%1."/>
      <w:lvlJc w:val="left"/>
      <w:pPr>
        <w:ind w:left="1980" w:hanging="720"/>
      </w:pPr>
      <w:rPr>
        <w:rFonts w:hint="default"/>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4CD09BE"/>
    <w:multiLevelType w:val="hybridMultilevel"/>
    <w:tmpl w:val="BED6A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26290"/>
    <w:multiLevelType w:val="hybridMultilevel"/>
    <w:tmpl w:val="2C5E9F48"/>
    <w:lvl w:ilvl="0" w:tplc="1818A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94F8B"/>
    <w:multiLevelType w:val="multilevel"/>
    <w:tmpl w:val="FEB63324"/>
    <w:lvl w:ilvl="0">
      <w:start w:val="1"/>
      <w:numFmt w:val="upperRoman"/>
      <w:lvlText w:val="%1."/>
      <w:lvlJc w:val="left"/>
      <w:pPr>
        <w:ind w:left="720" w:firstLine="0"/>
      </w:pPr>
      <w:rPr>
        <w:b/>
        <w:sz w:val="24"/>
        <w:szCs w:val="24"/>
      </w:rPr>
    </w:lvl>
    <w:lvl w:ilvl="1">
      <w:start w:val="1"/>
      <w:numFmt w:val="upperLetter"/>
      <w:lvlText w:val="%2."/>
      <w:lvlJc w:val="left"/>
      <w:pPr>
        <w:ind w:left="720" w:firstLine="0"/>
      </w:pPr>
      <w:rPr>
        <w:rFonts w:ascii="Times New Roman" w:hAnsi="Times New Roman" w:cs="Times New Roman" w:hint="default"/>
        <w:strike w:val="0"/>
        <w:color w:val="auto"/>
        <w:sz w:val="24"/>
        <w:szCs w:val="24"/>
      </w:rPr>
    </w:lvl>
    <w:lvl w:ilvl="2">
      <w:start w:val="1"/>
      <w:numFmt w:val="decimal"/>
      <w:lvlText w:val="%3."/>
      <w:lvlJc w:val="left"/>
      <w:pPr>
        <w:ind w:left="1440" w:firstLine="0"/>
      </w:pPr>
      <w:rPr>
        <w:rFonts w:ascii="Times New Roman" w:eastAsia="Calibri" w:hAnsi="Times New Roman" w:cs="Times New Roman"/>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upperLetter"/>
      <w:lvlText w:val="%6."/>
      <w:lvlJc w:val="left"/>
      <w:pPr>
        <w:ind w:left="1080" w:firstLine="0"/>
      </w:pPr>
      <w:rPr>
        <w:rFonts w:ascii="Times New Roman" w:eastAsia="Times New Roman" w:hAnsi="Times New Roman" w:cs="Times New Roman" w:hint="default"/>
      </w:rPr>
    </w:lvl>
    <w:lvl w:ilvl="6">
      <w:start w:val="1"/>
      <w:numFmt w:val="decimal"/>
      <w:lvlText w:val="%7."/>
      <w:lvlJc w:val="left"/>
      <w:pPr>
        <w:ind w:left="4320" w:firstLine="0"/>
      </w:pPr>
      <w:rPr>
        <w:rFonts w:ascii="Calibri" w:eastAsia="Times New Roman" w:hAnsi="Calibri" w:cs="Times New Roman"/>
      </w:r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7A322E0"/>
    <w:multiLevelType w:val="singleLevel"/>
    <w:tmpl w:val="3514C920"/>
    <w:lvl w:ilvl="0">
      <w:start w:val="1"/>
      <w:numFmt w:val="upperLetter"/>
      <w:lvlText w:val="%1."/>
      <w:lvlJc w:val="left"/>
      <w:pPr>
        <w:tabs>
          <w:tab w:val="num" w:pos="1440"/>
        </w:tabs>
        <w:ind w:left="1440" w:hanging="720"/>
      </w:pPr>
      <w:rPr>
        <w:rFonts w:hint="default"/>
      </w:rPr>
    </w:lvl>
  </w:abstractNum>
  <w:abstractNum w:abstractNumId="10" w15:restartNumberingAfterBreak="0">
    <w:nsid w:val="45731669"/>
    <w:multiLevelType w:val="hybridMultilevel"/>
    <w:tmpl w:val="DCAEB0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76B69"/>
    <w:multiLevelType w:val="hybridMultilevel"/>
    <w:tmpl w:val="38E06364"/>
    <w:lvl w:ilvl="0" w:tplc="0818EC1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9575552"/>
    <w:multiLevelType w:val="singleLevel"/>
    <w:tmpl w:val="F1F04EC0"/>
    <w:lvl w:ilvl="0">
      <w:start w:val="1"/>
      <w:numFmt w:val="upperLetter"/>
      <w:lvlText w:val="%1."/>
      <w:lvlJc w:val="left"/>
      <w:pPr>
        <w:tabs>
          <w:tab w:val="num" w:pos="1440"/>
        </w:tabs>
        <w:ind w:left="1440" w:hanging="720"/>
      </w:pPr>
      <w:rPr>
        <w:rFonts w:hint="default"/>
      </w:rPr>
    </w:lvl>
  </w:abstractNum>
  <w:abstractNum w:abstractNumId="13" w15:restartNumberingAfterBreak="0">
    <w:nsid w:val="50395D4E"/>
    <w:multiLevelType w:val="hybridMultilevel"/>
    <w:tmpl w:val="6B481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F4D2A"/>
    <w:multiLevelType w:val="hybridMultilevel"/>
    <w:tmpl w:val="E2AEC84A"/>
    <w:lvl w:ilvl="0" w:tplc="EADA6D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9818ED"/>
    <w:multiLevelType w:val="multilevel"/>
    <w:tmpl w:val="18943126"/>
    <w:lvl w:ilvl="0">
      <w:start w:val="1"/>
      <w:numFmt w:val="upperLetter"/>
      <w:lvlText w:val="%1."/>
      <w:lvlJc w:val="left"/>
      <w:pPr>
        <w:ind w:left="0" w:firstLine="0"/>
      </w:pPr>
      <w:rPr>
        <w:rFonts w:ascii="Times New Roman" w:eastAsia="Times New Roman" w:hAnsi="Times New Roman" w:cs="Times New Roman"/>
        <w:sz w:val="24"/>
        <w:szCs w:val="24"/>
      </w:rPr>
    </w:lvl>
    <w:lvl w:ilvl="1">
      <w:start w:val="3"/>
      <w:numFmt w:val="upperLetter"/>
      <w:lvlText w:val="%2."/>
      <w:lvlJc w:val="left"/>
      <w:pPr>
        <w:ind w:left="0" w:firstLine="0"/>
      </w:pPr>
      <w:rPr>
        <w:rFonts w:ascii="Times New Roman" w:hAnsi="Times New Roman" w:cs="Times New Roman" w:hint="default"/>
        <w:sz w:val="24"/>
        <w:szCs w:val="24"/>
      </w:rPr>
    </w:lvl>
    <w:lvl w:ilvl="2">
      <w:start w:val="1"/>
      <w:numFmt w:val="decimal"/>
      <w:lvlText w:val="%3."/>
      <w:lvlJc w:val="left"/>
      <w:pPr>
        <w:ind w:left="720" w:firstLine="0"/>
      </w:pPr>
    </w:lvl>
    <w:lvl w:ilvl="3">
      <w:start w:val="1"/>
      <w:numFmt w:val="lowerLetter"/>
      <w:lvlText w:val="%4)"/>
      <w:lvlJc w:val="left"/>
      <w:pPr>
        <w:ind w:left="1440" w:firstLine="0"/>
      </w:pPr>
    </w:lvl>
    <w:lvl w:ilvl="4">
      <w:start w:val="1"/>
      <w:numFmt w:val="decimal"/>
      <w:lvlText w:val="(%5)"/>
      <w:lvlJc w:val="left"/>
      <w:pPr>
        <w:ind w:left="2160" w:firstLine="0"/>
      </w:pPr>
    </w:lvl>
    <w:lvl w:ilvl="5">
      <w:start w:val="1"/>
      <w:numFmt w:val="upperLetter"/>
      <w:lvlText w:val="%6."/>
      <w:lvlJc w:val="left"/>
      <w:pPr>
        <w:ind w:left="360" w:firstLine="0"/>
      </w:pPr>
      <w:rPr>
        <w:rFonts w:ascii="Times New Roman" w:eastAsia="Times New Roman" w:hAnsi="Times New Roman" w:cs="Times New Roman" w:hint="default"/>
      </w:rPr>
    </w:lvl>
    <w:lvl w:ilvl="6">
      <w:start w:val="1"/>
      <w:numFmt w:val="decimal"/>
      <w:lvlText w:val="%7."/>
      <w:lvlJc w:val="left"/>
      <w:pPr>
        <w:ind w:left="3600" w:firstLine="0"/>
      </w:pPr>
      <w:rPr>
        <w:rFonts w:ascii="Calibri" w:eastAsia="Times New Roman" w:hAnsi="Calibri" w:cs="Times New Roman" w:hint="default"/>
      </w:rPr>
    </w:lvl>
    <w:lvl w:ilvl="7">
      <w:start w:val="1"/>
      <w:numFmt w:val="lowerLetter"/>
      <w:lvlText w:val="(%8)"/>
      <w:lvlJc w:val="left"/>
      <w:pPr>
        <w:ind w:left="4320" w:firstLine="0"/>
      </w:pPr>
    </w:lvl>
    <w:lvl w:ilvl="8">
      <w:start w:val="1"/>
      <w:numFmt w:val="decimal"/>
      <w:lvlText w:val="%9."/>
      <w:lvlJc w:val="left"/>
      <w:pPr>
        <w:ind w:left="5040" w:firstLine="0"/>
      </w:pPr>
      <w:rPr>
        <w:rFonts w:ascii="Times New Roman" w:eastAsia="Times New Roman" w:hAnsi="Times New Roman" w:cs="Times New Roman" w:hint="default"/>
      </w:rPr>
    </w:lvl>
  </w:abstractNum>
  <w:abstractNum w:abstractNumId="16" w15:restartNumberingAfterBreak="0">
    <w:nsid w:val="63D95A9E"/>
    <w:multiLevelType w:val="hybridMultilevel"/>
    <w:tmpl w:val="4C806064"/>
    <w:lvl w:ilvl="0" w:tplc="B0D8FF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7B7CBB"/>
    <w:multiLevelType w:val="hybridMultilevel"/>
    <w:tmpl w:val="3EA23F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DC3C47"/>
    <w:multiLevelType w:val="multilevel"/>
    <w:tmpl w:val="FEB63324"/>
    <w:lvl w:ilvl="0">
      <w:start w:val="1"/>
      <w:numFmt w:val="upperRoman"/>
      <w:lvlText w:val="%1."/>
      <w:lvlJc w:val="left"/>
      <w:pPr>
        <w:ind w:left="720" w:firstLine="0"/>
      </w:pPr>
      <w:rPr>
        <w:b/>
        <w:sz w:val="24"/>
        <w:szCs w:val="24"/>
      </w:rPr>
    </w:lvl>
    <w:lvl w:ilvl="1">
      <w:start w:val="1"/>
      <w:numFmt w:val="upperLetter"/>
      <w:lvlText w:val="%2."/>
      <w:lvlJc w:val="left"/>
      <w:pPr>
        <w:ind w:left="720" w:firstLine="0"/>
      </w:pPr>
      <w:rPr>
        <w:rFonts w:ascii="Times New Roman" w:hAnsi="Times New Roman" w:cs="Times New Roman" w:hint="default"/>
        <w:strike w:val="0"/>
        <w:color w:val="auto"/>
        <w:sz w:val="24"/>
        <w:szCs w:val="24"/>
      </w:rPr>
    </w:lvl>
    <w:lvl w:ilvl="2">
      <w:start w:val="1"/>
      <w:numFmt w:val="decimal"/>
      <w:lvlText w:val="%3."/>
      <w:lvlJc w:val="left"/>
      <w:pPr>
        <w:ind w:left="1440" w:firstLine="0"/>
      </w:pPr>
      <w:rPr>
        <w:rFonts w:ascii="Times New Roman" w:eastAsia="Calibri" w:hAnsi="Times New Roman" w:cs="Times New Roman"/>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upperLetter"/>
      <w:lvlText w:val="%6."/>
      <w:lvlJc w:val="left"/>
      <w:pPr>
        <w:ind w:left="1080" w:firstLine="0"/>
      </w:pPr>
      <w:rPr>
        <w:rFonts w:ascii="Times New Roman" w:eastAsia="Times New Roman" w:hAnsi="Times New Roman" w:cs="Times New Roman" w:hint="default"/>
      </w:rPr>
    </w:lvl>
    <w:lvl w:ilvl="6">
      <w:start w:val="1"/>
      <w:numFmt w:val="decimal"/>
      <w:lvlText w:val="%7."/>
      <w:lvlJc w:val="left"/>
      <w:pPr>
        <w:ind w:left="4320" w:firstLine="0"/>
      </w:pPr>
      <w:rPr>
        <w:rFonts w:ascii="Calibri" w:eastAsia="Times New Roman" w:hAnsi="Calibri" w:cs="Times New Roman"/>
      </w:r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3A26F2B"/>
    <w:multiLevelType w:val="hybridMultilevel"/>
    <w:tmpl w:val="3AD8D6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4C8765C"/>
    <w:multiLevelType w:val="multilevel"/>
    <w:tmpl w:val="94608A96"/>
    <w:lvl w:ilvl="0">
      <w:start w:val="1"/>
      <w:numFmt w:val="upperRoman"/>
      <w:lvlText w:val="%1."/>
      <w:lvlJc w:val="left"/>
      <w:pPr>
        <w:ind w:left="720" w:firstLine="0"/>
      </w:pPr>
      <w:rPr>
        <w:b/>
        <w:sz w:val="24"/>
        <w:szCs w:val="24"/>
      </w:rPr>
    </w:lvl>
    <w:lvl w:ilvl="1">
      <w:start w:val="1"/>
      <w:numFmt w:val="upperLetter"/>
      <w:lvlText w:val="%2."/>
      <w:lvlJc w:val="left"/>
      <w:pPr>
        <w:ind w:left="720" w:firstLine="0"/>
      </w:pPr>
      <w:rPr>
        <w:strike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upperLetter"/>
      <w:lvlText w:val="%6."/>
      <w:lvlJc w:val="left"/>
      <w:pPr>
        <w:ind w:left="1080" w:firstLine="0"/>
      </w:pPr>
      <w:rPr>
        <w:rFonts w:ascii="Times New Roman" w:eastAsia="Times New Roman" w:hAnsi="Times New Roman" w:cs="Times New Roman" w:hint="default"/>
      </w:rPr>
    </w:lvl>
    <w:lvl w:ilvl="6">
      <w:start w:val="1"/>
      <w:numFmt w:val="decimal"/>
      <w:lvlText w:val="%7."/>
      <w:lvlJc w:val="left"/>
      <w:pPr>
        <w:ind w:left="4320" w:firstLine="0"/>
      </w:pPr>
      <w:rPr>
        <w:rFonts w:ascii="Calibri" w:eastAsia="Times New Roman" w:hAnsi="Calibri" w:cs="Times New Roman"/>
      </w:r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7CAF2894"/>
    <w:multiLevelType w:val="hybridMultilevel"/>
    <w:tmpl w:val="F2B8394E"/>
    <w:lvl w:ilvl="0" w:tplc="FE7C8F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19069B"/>
    <w:multiLevelType w:val="hybridMultilevel"/>
    <w:tmpl w:val="6CBA845A"/>
    <w:lvl w:ilvl="0" w:tplc="109810D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1A1A39"/>
    <w:multiLevelType w:val="hybridMultilevel"/>
    <w:tmpl w:val="0C78C31C"/>
    <w:lvl w:ilvl="0" w:tplc="3514C920">
      <w:start w:val="1"/>
      <w:numFmt w:val="upperLetter"/>
      <w:lvlText w:val="%1."/>
      <w:lvlJc w:val="left"/>
      <w:pPr>
        <w:ind w:left="1080" w:hanging="360"/>
      </w:pPr>
      <w:rPr>
        <w:rFonts w:hint="default"/>
        <w:color w:val="auto"/>
      </w:rPr>
    </w:lvl>
    <w:lvl w:ilvl="1" w:tplc="04090019">
      <w:start w:val="1"/>
      <w:numFmt w:val="lowerLetter"/>
      <w:lvlText w:val="%2."/>
      <w:lvlJc w:val="left"/>
      <w:pPr>
        <w:ind w:left="615" w:hanging="360"/>
      </w:pPr>
    </w:lvl>
    <w:lvl w:ilvl="2" w:tplc="0409001B">
      <w:start w:val="1"/>
      <w:numFmt w:val="lowerRoman"/>
      <w:lvlText w:val="%3."/>
      <w:lvlJc w:val="right"/>
      <w:pPr>
        <w:ind w:left="1335" w:hanging="180"/>
      </w:pPr>
    </w:lvl>
    <w:lvl w:ilvl="3" w:tplc="0409000F" w:tentative="1">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24" w15:restartNumberingAfterBreak="0">
    <w:nsid w:val="7EDE711C"/>
    <w:multiLevelType w:val="hybridMultilevel"/>
    <w:tmpl w:val="86D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0"/>
  </w:num>
  <w:num w:numId="4">
    <w:abstractNumId w:val="5"/>
  </w:num>
  <w:num w:numId="5">
    <w:abstractNumId w:val="15"/>
  </w:num>
  <w:num w:numId="6">
    <w:abstractNumId w:val="9"/>
  </w:num>
  <w:num w:numId="7">
    <w:abstractNumId w:val="17"/>
  </w:num>
  <w:num w:numId="8">
    <w:abstractNumId w:val="12"/>
  </w:num>
  <w:num w:numId="9">
    <w:abstractNumId w:val="23"/>
  </w:num>
  <w:num w:numId="10">
    <w:abstractNumId w:val="4"/>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22"/>
  </w:num>
  <w:num w:numId="16">
    <w:abstractNumId w:val="21"/>
  </w:num>
  <w:num w:numId="17">
    <w:abstractNumId w:val="2"/>
  </w:num>
  <w:num w:numId="18">
    <w:abstractNumId w:val="11"/>
  </w:num>
  <w:num w:numId="19">
    <w:abstractNumId w:val="19"/>
  </w:num>
  <w:num w:numId="20">
    <w:abstractNumId w:val="7"/>
  </w:num>
  <w:num w:numId="21">
    <w:abstractNumId w:val="6"/>
  </w:num>
  <w:num w:numId="22">
    <w:abstractNumId w:val="1"/>
  </w:num>
  <w:num w:numId="23">
    <w:abstractNumId w:val="13"/>
  </w:num>
  <w:num w:numId="24">
    <w:abstractNumId w:val="1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35"/>
    <w:rsid w:val="0002695C"/>
    <w:rsid w:val="00044DC0"/>
    <w:rsid w:val="00053CB2"/>
    <w:rsid w:val="0006270D"/>
    <w:rsid w:val="000A6630"/>
    <w:rsid w:val="000B6C6D"/>
    <w:rsid w:val="00104C44"/>
    <w:rsid w:val="00105517"/>
    <w:rsid w:val="00112260"/>
    <w:rsid w:val="00120318"/>
    <w:rsid w:val="0012097E"/>
    <w:rsid w:val="00127988"/>
    <w:rsid w:val="00132FA4"/>
    <w:rsid w:val="00165A7C"/>
    <w:rsid w:val="001D046C"/>
    <w:rsid w:val="001F6869"/>
    <w:rsid w:val="0020110E"/>
    <w:rsid w:val="00204182"/>
    <w:rsid w:val="002355A9"/>
    <w:rsid w:val="00263297"/>
    <w:rsid w:val="00280884"/>
    <w:rsid w:val="002A237B"/>
    <w:rsid w:val="002B4E4B"/>
    <w:rsid w:val="002B7BE7"/>
    <w:rsid w:val="002C155F"/>
    <w:rsid w:val="002C4C10"/>
    <w:rsid w:val="002E46D2"/>
    <w:rsid w:val="002F6717"/>
    <w:rsid w:val="003230AC"/>
    <w:rsid w:val="00325913"/>
    <w:rsid w:val="00351435"/>
    <w:rsid w:val="0035441F"/>
    <w:rsid w:val="0038137E"/>
    <w:rsid w:val="003826D8"/>
    <w:rsid w:val="003939F5"/>
    <w:rsid w:val="003C5F84"/>
    <w:rsid w:val="003D2BEA"/>
    <w:rsid w:val="003E03C7"/>
    <w:rsid w:val="003F18AA"/>
    <w:rsid w:val="004253E4"/>
    <w:rsid w:val="004253EE"/>
    <w:rsid w:val="00450EB8"/>
    <w:rsid w:val="00456441"/>
    <w:rsid w:val="0046335A"/>
    <w:rsid w:val="00467EB6"/>
    <w:rsid w:val="00475519"/>
    <w:rsid w:val="0049059C"/>
    <w:rsid w:val="0049652B"/>
    <w:rsid w:val="004B6473"/>
    <w:rsid w:val="004E0DF5"/>
    <w:rsid w:val="004E6780"/>
    <w:rsid w:val="005040B1"/>
    <w:rsid w:val="00512BFE"/>
    <w:rsid w:val="00552D6D"/>
    <w:rsid w:val="0056509F"/>
    <w:rsid w:val="0057455F"/>
    <w:rsid w:val="00580BE9"/>
    <w:rsid w:val="00604F99"/>
    <w:rsid w:val="006269FA"/>
    <w:rsid w:val="00640DEF"/>
    <w:rsid w:val="00696F98"/>
    <w:rsid w:val="006A3443"/>
    <w:rsid w:val="006A3767"/>
    <w:rsid w:val="006C3ED7"/>
    <w:rsid w:val="006C53DF"/>
    <w:rsid w:val="0070782B"/>
    <w:rsid w:val="007156DE"/>
    <w:rsid w:val="007308E2"/>
    <w:rsid w:val="00746ED0"/>
    <w:rsid w:val="007474B0"/>
    <w:rsid w:val="007A2E32"/>
    <w:rsid w:val="007C4D0B"/>
    <w:rsid w:val="007C6F02"/>
    <w:rsid w:val="007E08B6"/>
    <w:rsid w:val="008236CD"/>
    <w:rsid w:val="00844A80"/>
    <w:rsid w:val="00862BBE"/>
    <w:rsid w:val="00862D00"/>
    <w:rsid w:val="0086626F"/>
    <w:rsid w:val="008B0F85"/>
    <w:rsid w:val="008B745F"/>
    <w:rsid w:val="008C1207"/>
    <w:rsid w:val="008C61B6"/>
    <w:rsid w:val="008D7E79"/>
    <w:rsid w:val="008F6896"/>
    <w:rsid w:val="00903CE0"/>
    <w:rsid w:val="0090662E"/>
    <w:rsid w:val="009221AB"/>
    <w:rsid w:val="00942CF4"/>
    <w:rsid w:val="00947A8E"/>
    <w:rsid w:val="00956452"/>
    <w:rsid w:val="00957272"/>
    <w:rsid w:val="0097281D"/>
    <w:rsid w:val="00986FC0"/>
    <w:rsid w:val="00987D67"/>
    <w:rsid w:val="009966EC"/>
    <w:rsid w:val="009C007D"/>
    <w:rsid w:val="009C3FF2"/>
    <w:rsid w:val="00A21C60"/>
    <w:rsid w:val="00A415BB"/>
    <w:rsid w:val="00A57787"/>
    <w:rsid w:val="00A955F6"/>
    <w:rsid w:val="00A96D86"/>
    <w:rsid w:val="00AB6EEF"/>
    <w:rsid w:val="00AD4C3D"/>
    <w:rsid w:val="00AF2E31"/>
    <w:rsid w:val="00AF7A04"/>
    <w:rsid w:val="00B10E70"/>
    <w:rsid w:val="00B22835"/>
    <w:rsid w:val="00B34DF5"/>
    <w:rsid w:val="00B83898"/>
    <w:rsid w:val="00B85494"/>
    <w:rsid w:val="00BA4459"/>
    <w:rsid w:val="00BB5668"/>
    <w:rsid w:val="00BD179F"/>
    <w:rsid w:val="00C1529E"/>
    <w:rsid w:val="00C247F2"/>
    <w:rsid w:val="00C25FD6"/>
    <w:rsid w:val="00C35581"/>
    <w:rsid w:val="00C41564"/>
    <w:rsid w:val="00C528CB"/>
    <w:rsid w:val="00C67786"/>
    <w:rsid w:val="00C7218E"/>
    <w:rsid w:val="00C739E2"/>
    <w:rsid w:val="00CA5927"/>
    <w:rsid w:val="00CD6269"/>
    <w:rsid w:val="00CF13E7"/>
    <w:rsid w:val="00D10B8F"/>
    <w:rsid w:val="00D25F2A"/>
    <w:rsid w:val="00D45B91"/>
    <w:rsid w:val="00D47852"/>
    <w:rsid w:val="00D52922"/>
    <w:rsid w:val="00D61126"/>
    <w:rsid w:val="00D87A89"/>
    <w:rsid w:val="00DA1D5C"/>
    <w:rsid w:val="00DE4E96"/>
    <w:rsid w:val="00DF1A9D"/>
    <w:rsid w:val="00E10B02"/>
    <w:rsid w:val="00E129C5"/>
    <w:rsid w:val="00E16662"/>
    <w:rsid w:val="00E62C8E"/>
    <w:rsid w:val="00E75ECA"/>
    <w:rsid w:val="00E92326"/>
    <w:rsid w:val="00EB5A8E"/>
    <w:rsid w:val="00EC461F"/>
    <w:rsid w:val="00EC78BA"/>
    <w:rsid w:val="00EE2B22"/>
    <w:rsid w:val="00F0400B"/>
    <w:rsid w:val="00F2575F"/>
    <w:rsid w:val="00F51B55"/>
    <w:rsid w:val="00F719B6"/>
    <w:rsid w:val="00F751F5"/>
    <w:rsid w:val="00F75335"/>
    <w:rsid w:val="00F97784"/>
    <w:rsid w:val="00F97B32"/>
    <w:rsid w:val="00FE4104"/>
    <w:rsid w:val="00FF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8829"/>
  <w15:chartTrackingRefBased/>
  <w15:docId w15:val="{C307D713-883E-4ECD-BFE3-C71FCCB6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C53DF"/>
    <w:pPr>
      <w:keepNext/>
      <w:tabs>
        <w:tab w:val="left" w:pos="-720"/>
      </w:tabs>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22835"/>
    <w:pPr>
      <w:widowControl w:val="0"/>
      <w:autoSpaceDE w:val="0"/>
      <w:autoSpaceDN w:val="0"/>
      <w:adjustRightInd w:val="0"/>
      <w:spacing w:after="0" w:line="240" w:lineRule="auto"/>
      <w:ind w:left="472"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22835"/>
    <w:rPr>
      <w:rFonts w:ascii="Times New Roman" w:eastAsia="Times New Roman" w:hAnsi="Times New Roman" w:cs="Times New Roman"/>
      <w:sz w:val="24"/>
      <w:szCs w:val="24"/>
    </w:rPr>
  </w:style>
  <w:style w:type="paragraph" w:styleId="Title">
    <w:name w:val="Title"/>
    <w:basedOn w:val="Normal"/>
    <w:link w:val="TitleChar"/>
    <w:qFormat/>
    <w:rsid w:val="00F751F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751F5"/>
    <w:rPr>
      <w:rFonts w:ascii="Times New Roman" w:eastAsia="Times New Roman" w:hAnsi="Times New Roman" w:cs="Times New Roman"/>
      <w:b/>
      <w:sz w:val="28"/>
      <w:szCs w:val="20"/>
    </w:rPr>
  </w:style>
  <w:style w:type="paragraph" w:styleId="ListParagraph">
    <w:name w:val="List Paragraph"/>
    <w:basedOn w:val="Normal"/>
    <w:uiPriority w:val="34"/>
    <w:qFormat/>
    <w:rsid w:val="00F751F5"/>
    <w:pPr>
      <w:ind w:left="720"/>
      <w:contextualSpacing/>
    </w:pPr>
  </w:style>
  <w:style w:type="character" w:styleId="CommentReference">
    <w:name w:val="annotation reference"/>
    <w:basedOn w:val="DefaultParagraphFont"/>
    <w:uiPriority w:val="99"/>
    <w:semiHidden/>
    <w:unhideWhenUsed/>
    <w:rsid w:val="0038137E"/>
    <w:rPr>
      <w:sz w:val="16"/>
      <w:szCs w:val="16"/>
    </w:rPr>
  </w:style>
  <w:style w:type="paragraph" w:styleId="CommentText">
    <w:name w:val="annotation text"/>
    <w:basedOn w:val="Normal"/>
    <w:link w:val="CommentTextChar"/>
    <w:uiPriority w:val="99"/>
    <w:unhideWhenUsed/>
    <w:rsid w:val="0038137E"/>
    <w:pPr>
      <w:spacing w:line="240" w:lineRule="auto"/>
    </w:pPr>
    <w:rPr>
      <w:sz w:val="20"/>
      <w:szCs w:val="20"/>
    </w:rPr>
  </w:style>
  <w:style w:type="character" w:customStyle="1" w:styleId="CommentTextChar">
    <w:name w:val="Comment Text Char"/>
    <w:basedOn w:val="DefaultParagraphFont"/>
    <w:link w:val="CommentText"/>
    <w:uiPriority w:val="99"/>
    <w:rsid w:val="0038137E"/>
    <w:rPr>
      <w:sz w:val="20"/>
      <w:szCs w:val="20"/>
    </w:rPr>
  </w:style>
  <w:style w:type="paragraph" w:styleId="CommentSubject">
    <w:name w:val="annotation subject"/>
    <w:basedOn w:val="CommentText"/>
    <w:next w:val="CommentText"/>
    <w:link w:val="CommentSubjectChar"/>
    <w:uiPriority w:val="99"/>
    <w:semiHidden/>
    <w:unhideWhenUsed/>
    <w:rsid w:val="0038137E"/>
    <w:rPr>
      <w:b/>
      <w:bCs/>
    </w:rPr>
  </w:style>
  <w:style w:type="character" w:customStyle="1" w:styleId="CommentSubjectChar">
    <w:name w:val="Comment Subject Char"/>
    <w:basedOn w:val="CommentTextChar"/>
    <w:link w:val="CommentSubject"/>
    <w:uiPriority w:val="99"/>
    <w:semiHidden/>
    <w:rsid w:val="0038137E"/>
    <w:rPr>
      <w:b/>
      <w:bCs/>
      <w:sz w:val="20"/>
      <w:szCs w:val="20"/>
    </w:rPr>
  </w:style>
  <w:style w:type="paragraph" w:styleId="BalloonText">
    <w:name w:val="Balloon Text"/>
    <w:basedOn w:val="Normal"/>
    <w:link w:val="BalloonTextChar"/>
    <w:uiPriority w:val="99"/>
    <w:semiHidden/>
    <w:unhideWhenUsed/>
    <w:rsid w:val="00381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7E"/>
    <w:rPr>
      <w:rFonts w:ascii="Segoe UI" w:hAnsi="Segoe UI" w:cs="Segoe UI"/>
      <w:sz w:val="18"/>
      <w:szCs w:val="18"/>
    </w:rPr>
  </w:style>
  <w:style w:type="paragraph" w:styleId="Caption">
    <w:name w:val="caption"/>
    <w:basedOn w:val="Normal"/>
    <w:next w:val="Normal"/>
    <w:qFormat/>
    <w:rsid w:val="006C53DF"/>
    <w:pPr>
      <w:spacing w:after="0" w:line="240" w:lineRule="auto"/>
    </w:pPr>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6C53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53DF"/>
    <w:rPr>
      <w:sz w:val="16"/>
      <w:szCs w:val="16"/>
    </w:rPr>
  </w:style>
  <w:style w:type="character" w:customStyle="1" w:styleId="Heading3Char">
    <w:name w:val="Heading 3 Char"/>
    <w:basedOn w:val="DefaultParagraphFont"/>
    <w:link w:val="Heading3"/>
    <w:rsid w:val="006C53DF"/>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6C53DF"/>
    <w:pPr>
      <w:spacing w:after="120" w:line="480" w:lineRule="auto"/>
      <w:ind w:left="360"/>
    </w:pPr>
  </w:style>
  <w:style w:type="character" w:customStyle="1" w:styleId="BodyTextIndent2Char">
    <w:name w:val="Body Text Indent 2 Char"/>
    <w:basedOn w:val="DefaultParagraphFont"/>
    <w:link w:val="BodyTextIndent2"/>
    <w:uiPriority w:val="99"/>
    <w:rsid w:val="006C53DF"/>
  </w:style>
  <w:style w:type="character" w:styleId="Hyperlink">
    <w:name w:val="Hyperlink"/>
    <w:uiPriority w:val="99"/>
    <w:unhideWhenUsed/>
    <w:rsid w:val="007C6F02"/>
    <w:rPr>
      <w:color w:val="0000FF"/>
      <w:u w:val="single"/>
    </w:rPr>
  </w:style>
  <w:style w:type="character" w:styleId="UnresolvedMention">
    <w:name w:val="Unresolved Mention"/>
    <w:basedOn w:val="DefaultParagraphFont"/>
    <w:uiPriority w:val="99"/>
    <w:semiHidden/>
    <w:unhideWhenUsed/>
    <w:rsid w:val="00A21C60"/>
    <w:rPr>
      <w:color w:val="605E5C"/>
      <w:shd w:val="clear" w:color="auto" w:fill="E1DFDD"/>
    </w:rPr>
  </w:style>
  <w:style w:type="character" w:styleId="FollowedHyperlink">
    <w:name w:val="FollowedHyperlink"/>
    <w:basedOn w:val="DefaultParagraphFont"/>
    <w:uiPriority w:val="99"/>
    <w:semiHidden/>
    <w:unhideWhenUsed/>
    <w:rsid w:val="00957272"/>
    <w:rPr>
      <w:color w:val="954F72" w:themeColor="followedHyperlink"/>
      <w:u w:val="single"/>
    </w:rPr>
  </w:style>
  <w:style w:type="paragraph" w:styleId="Revision">
    <w:name w:val="Revision"/>
    <w:hidden/>
    <w:uiPriority w:val="99"/>
    <w:semiHidden/>
    <w:rsid w:val="00127988"/>
    <w:pPr>
      <w:spacing w:after="0" w:line="240" w:lineRule="auto"/>
    </w:pPr>
  </w:style>
  <w:style w:type="paragraph" w:styleId="Header">
    <w:name w:val="header"/>
    <w:basedOn w:val="Normal"/>
    <w:link w:val="HeaderChar"/>
    <w:uiPriority w:val="99"/>
    <w:unhideWhenUsed/>
    <w:rsid w:val="00AF2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31"/>
  </w:style>
  <w:style w:type="paragraph" w:styleId="Footer">
    <w:name w:val="footer"/>
    <w:basedOn w:val="Normal"/>
    <w:link w:val="FooterChar"/>
    <w:uiPriority w:val="99"/>
    <w:unhideWhenUsed/>
    <w:rsid w:val="00AF2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6613">
      <w:bodyDiv w:val="1"/>
      <w:marLeft w:val="0"/>
      <w:marRight w:val="0"/>
      <w:marTop w:val="0"/>
      <w:marBottom w:val="0"/>
      <w:divBdr>
        <w:top w:val="none" w:sz="0" w:space="0" w:color="auto"/>
        <w:left w:val="none" w:sz="0" w:space="0" w:color="auto"/>
        <w:bottom w:val="none" w:sz="0" w:space="0" w:color="auto"/>
        <w:right w:val="none" w:sz="0" w:space="0" w:color="auto"/>
      </w:divBdr>
    </w:div>
    <w:div w:id="332996250">
      <w:bodyDiv w:val="1"/>
      <w:marLeft w:val="0"/>
      <w:marRight w:val="0"/>
      <w:marTop w:val="0"/>
      <w:marBottom w:val="0"/>
      <w:divBdr>
        <w:top w:val="none" w:sz="0" w:space="0" w:color="auto"/>
        <w:left w:val="none" w:sz="0" w:space="0" w:color="auto"/>
        <w:bottom w:val="none" w:sz="0" w:space="0" w:color="auto"/>
        <w:right w:val="none" w:sz="0" w:space="0" w:color="auto"/>
      </w:divBdr>
    </w:div>
    <w:div w:id="530067136">
      <w:bodyDiv w:val="1"/>
      <w:marLeft w:val="0"/>
      <w:marRight w:val="0"/>
      <w:marTop w:val="0"/>
      <w:marBottom w:val="0"/>
      <w:divBdr>
        <w:top w:val="none" w:sz="0" w:space="0" w:color="auto"/>
        <w:left w:val="none" w:sz="0" w:space="0" w:color="auto"/>
        <w:bottom w:val="none" w:sz="0" w:space="0" w:color="auto"/>
        <w:right w:val="none" w:sz="0" w:space="0" w:color="auto"/>
      </w:divBdr>
    </w:div>
    <w:div w:id="672995211">
      <w:bodyDiv w:val="1"/>
      <w:marLeft w:val="0"/>
      <w:marRight w:val="0"/>
      <w:marTop w:val="0"/>
      <w:marBottom w:val="0"/>
      <w:divBdr>
        <w:top w:val="none" w:sz="0" w:space="0" w:color="auto"/>
        <w:left w:val="none" w:sz="0" w:space="0" w:color="auto"/>
        <w:bottom w:val="none" w:sz="0" w:space="0" w:color="auto"/>
        <w:right w:val="none" w:sz="0" w:space="0" w:color="auto"/>
      </w:divBdr>
    </w:div>
    <w:div w:id="787697908">
      <w:bodyDiv w:val="1"/>
      <w:marLeft w:val="0"/>
      <w:marRight w:val="0"/>
      <w:marTop w:val="0"/>
      <w:marBottom w:val="0"/>
      <w:divBdr>
        <w:top w:val="none" w:sz="0" w:space="0" w:color="auto"/>
        <w:left w:val="none" w:sz="0" w:space="0" w:color="auto"/>
        <w:bottom w:val="none" w:sz="0" w:space="0" w:color="auto"/>
        <w:right w:val="none" w:sz="0" w:space="0" w:color="auto"/>
      </w:divBdr>
    </w:div>
    <w:div w:id="976303153">
      <w:bodyDiv w:val="1"/>
      <w:marLeft w:val="0"/>
      <w:marRight w:val="0"/>
      <w:marTop w:val="0"/>
      <w:marBottom w:val="0"/>
      <w:divBdr>
        <w:top w:val="none" w:sz="0" w:space="0" w:color="auto"/>
        <w:left w:val="none" w:sz="0" w:space="0" w:color="auto"/>
        <w:bottom w:val="none" w:sz="0" w:space="0" w:color="auto"/>
        <w:right w:val="none" w:sz="0" w:space="0" w:color="auto"/>
      </w:divBdr>
    </w:div>
    <w:div w:id="13785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7A0CBAFF23DE448D49E0A3EB4C80B8" ma:contentTypeVersion="1" ma:contentTypeDescription="Create a new document." ma:contentTypeScope="" ma:versionID="bdcd69565728abc7097e14657230b0cb">
  <xsd:schema xmlns:xsd="http://www.w3.org/2001/XMLSchema" xmlns:xs="http://www.w3.org/2001/XMLSchema" xmlns:p="http://schemas.microsoft.com/office/2006/metadata/properties" xmlns:ns2="c758b7e7-24f3-4c7e-892b-209204ef88b5" targetNamespace="http://schemas.microsoft.com/office/2006/metadata/properties" ma:root="true" ma:fieldsID="1e87c644f73b0f1ba2459cb84130cd30" ns2:_="">
    <xsd:import namespace="c758b7e7-24f3-4c7e-892b-209204ef88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8b7e7-24f3-4c7e-892b-209204ef88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D99CA-ED51-4D8D-B45C-4F70BEF88C5C}">
  <ds:schemaRefs>
    <ds:schemaRef ds:uri="http://schemas.openxmlformats.org/officeDocument/2006/bibliography"/>
  </ds:schemaRefs>
</ds:datastoreItem>
</file>

<file path=customXml/itemProps2.xml><?xml version="1.0" encoding="utf-8"?>
<ds:datastoreItem xmlns:ds="http://schemas.openxmlformats.org/officeDocument/2006/customXml" ds:itemID="{D70BB111-292E-4D04-9D6E-E37FF01F0408}"/>
</file>

<file path=customXml/itemProps3.xml><?xml version="1.0" encoding="utf-8"?>
<ds:datastoreItem xmlns:ds="http://schemas.openxmlformats.org/officeDocument/2006/customXml" ds:itemID="{CF75CAF5-0387-4307-8126-61078D620E0D}"/>
</file>

<file path=customXml/itemProps4.xml><?xml version="1.0" encoding="utf-8"?>
<ds:datastoreItem xmlns:ds="http://schemas.openxmlformats.org/officeDocument/2006/customXml" ds:itemID="{2FDF00BE-B7BD-40DA-AFCE-2739AC907DE3}"/>
</file>

<file path=docProps/app.xml><?xml version="1.0" encoding="utf-8"?>
<Properties xmlns="http://schemas.openxmlformats.org/officeDocument/2006/extended-properties" xmlns:vt="http://schemas.openxmlformats.org/officeDocument/2006/docPropsVTypes">
  <Template>Normal.dotm</Template>
  <TotalTime>325</TotalTime>
  <Pages>1</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Shearer</dc:creator>
  <cp:keywords/>
  <dc:description/>
  <cp:lastModifiedBy>Conan Andrzejewski</cp:lastModifiedBy>
  <cp:revision>12</cp:revision>
  <cp:lastPrinted>2019-06-04T13:20:00Z</cp:lastPrinted>
  <dcterms:created xsi:type="dcterms:W3CDTF">2019-10-23T14:23:00Z</dcterms:created>
  <dcterms:modified xsi:type="dcterms:W3CDTF">2020-07-08T11:52:00Z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0x010100257A0CBAFF23DE448D49E0A3EB4C80B8</vt:lpwstr>
  </property>
</Properties>
</file>