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815FD" w14:textId="25B46C36" w:rsidR="000935CA" w:rsidRDefault="00DA07A8">
      <w:pPr>
        <w:spacing w:before="58"/>
        <w:ind w:left="2364" w:right="1168" w:hanging="618"/>
        <w:rPr>
          <w:rFonts w:ascii="Times New Roman"/>
          <w:sz w:val="32"/>
        </w:rPr>
      </w:pPr>
      <w:r>
        <w:rPr>
          <w:rFonts w:ascii="Times New Roman"/>
          <w:sz w:val="32"/>
        </w:rPr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 State Highway Administration</w:t>
      </w:r>
    </w:p>
    <w:p w14:paraId="6EA092AD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2127FC26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1600F6AE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3E041F84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3F39EE88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2C80C09B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6269D50C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111F05EE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6E332365" w14:textId="77777777" w:rsidR="000935CA" w:rsidRDefault="000935CA">
      <w:pPr>
        <w:pStyle w:val="BodyText"/>
        <w:rPr>
          <w:rFonts w:ascii="Times New Roman"/>
          <w:b w:val="0"/>
          <w:sz w:val="32"/>
        </w:rPr>
      </w:pPr>
    </w:p>
    <w:p w14:paraId="3AE1D2C7" w14:textId="77777777" w:rsidR="000935CA" w:rsidRDefault="000935CA">
      <w:pPr>
        <w:pStyle w:val="BodyText"/>
        <w:spacing w:before="299"/>
        <w:rPr>
          <w:rFonts w:ascii="Times New Roman"/>
          <w:b w:val="0"/>
          <w:sz w:val="32"/>
        </w:rPr>
      </w:pPr>
    </w:p>
    <w:p w14:paraId="045FE427" w14:textId="77777777" w:rsidR="000935CA" w:rsidRDefault="00DA07A8">
      <w:pPr>
        <w:ind w:left="60"/>
        <w:rPr>
          <w:rFonts w:ascii="Arial"/>
          <w:sz w:val="32"/>
        </w:rPr>
      </w:pPr>
      <w:r>
        <w:rPr>
          <w:rFonts w:ascii="Arial"/>
          <w:sz w:val="32"/>
          <w:u w:val="thick"/>
        </w:rPr>
        <w:t>Appendix</w:t>
      </w:r>
      <w:r>
        <w:rPr>
          <w:rFonts w:ascii="Arial"/>
          <w:spacing w:val="5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E</w:t>
      </w:r>
      <w:r>
        <w:rPr>
          <w:rFonts w:ascii="Arial"/>
          <w:spacing w:val="-23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-</w:t>
      </w:r>
      <w:r>
        <w:rPr>
          <w:rFonts w:ascii="Arial"/>
          <w:spacing w:val="65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Frequency</w:t>
      </w:r>
      <w:r>
        <w:rPr>
          <w:rFonts w:ascii="Arial"/>
          <w:spacing w:val="3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Guide,</w:t>
      </w:r>
      <w:r>
        <w:rPr>
          <w:rFonts w:ascii="Arial"/>
          <w:spacing w:val="-22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Small</w:t>
      </w:r>
      <w:r>
        <w:rPr>
          <w:rFonts w:ascii="Arial"/>
          <w:spacing w:val="-12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Quantity</w:t>
      </w:r>
      <w:r>
        <w:rPr>
          <w:rFonts w:ascii="Arial"/>
          <w:spacing w:val="-5"/>
          <w:sz w:val="32"/>
          <w:u w:val="thick"/>
        </w:rPr>
        <w:t xml:space="preserve"> </w:t>
      </w:r>
      <w:r>
        <w:rPr>
          <w:rFonts w:ascii="Arial"/>
          <w:spacing w:val="-2"/>
          <w:sz w:val="32"/>
          <w:u w:val="thick"/>
        </w:rPr>
        <w:t>Provisions</w:t>
      </w:r>
    </w:p>
    <w:p w14:paraId="6DC0670F" w14:textId="77777777" w:rsidR="000935CA" w:rsidRDefault="000935CA">
      <w:pPr>
        <w:rPr>
          <w:rFonts w:ascii="Arial"/>
          <w:sz w:val="32"/>
        </w:rPr>
        <w:sectPr w:rsidR="000935CA">
          <w:type w:val="continuous"/>
          <w:pgSz w:w="12240" w:h="15840"/>
          <w:pgMar w:top="1760" w:right="1800" w:bottom="280" w:left="1800" w:header="720" w:footer="720" w:gutter="0"/>
          <w:cols w:space="720"/>
        </w:sectPr>
      </w:pPr>
    </w:p>
    <w:p w14:paraId="6C83E56D" w14:textId="77777777" w:rsidR="00DA07A8" w:rsidRDefault="00DA07A8" w:rsidP="00DA07A8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4F6A9EE9" w14:textId="0F3482A0" w:rsidR="00DA07A8" w:rsidRDefault="00DA07A8" w:rsidP="00DA07A8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093EA1D0" w14:textId="1D535F00" w:rsidR="000935CA" w:rsidRDefault="000935CA" w:rsidP="00DA07A8">
      <w:pPr>
        <w:jc w:val="center"/>
        <w:rPr>
          <w:rFonts w:ascii="Arial"/>
          <w:sz w:val="20"/>
        </w:rPr>
      </w:pPr>
    </w:p>
    <w:p w14:paraId="42D269AD" w14:textId="77777777" w:rsidR="000935CA" w:rsidRDefault="00DA07A8">
      <w:pPr>
        <w:pStyle w:val="Heading1"/>
        <w:spacing w:before="97"/>
      </w:pPr>
      <w:bookmarkStart w:id="0" w:name="AppendixE.pdf"/>
      <w:bookmarkEnd w:id="0"/>
      <w:r>
        <w:rPr>
          <w:color w:val="232731"/>
        </w:rPr>
        <w:t>Materials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With</w:t>
      </w:r>
      <w:r>
        <w:rPr>
          <w:color w:val="232731"/>
          <w:spacing w:val="-7"/>
        </w:rPr>
        <w:t xml:space="preserve"> </w:t>
      </w:r>
      <w:r>
        <w:rPr>
          <w:color w:val="232731"/>
        </w:rPr>
        <w:t>Small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Quantity</w:t>
      </w:r>
      <w:r>
        <w:rPr>
          <w:color w:val="232731"/>
          <w:spacing w:val="-3"/>
        </w:rPr>
        <w:t xml:space="preserve"> </w:t>
      </w:r>
      <w:r>
        <w:rPr>
          <w:color w:val="232731"/>
          <w:spacing w:val="-2"/>
        </w:rPr>
        <w:t>Provisions</w:t>
      </w:r>
    </w:p>
    <w:p w14:paraId="1D2CE5C5" w14:textId="77777777" w:rsidR="000935CA" w:rsidRDefault="00DA07A8">
      <w:pPr>
        <w:pStyle w:val="Heading2"/>
        <w:spacing w:before="255"/>
      </w:pPr>
      <w:r>
        <w:rPr>
          <w:color w:val="C0504D"/>
        </w:rPr>
        <w:t>Aggregate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 Controlled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Mixtures</w:t>
      </w:r>
    </w:p>
    <w:p w14:paraId="5E777AD3" w14:textId="77777777" w:rsidR="000935CA" w:rsidRDefault="00DA07A8">
      <w:pPr>
        <w:pStyle w:val="Heading3"/>
        <w:tabs>
          <w:tab w:val="left" w:pos="10992"/>
        </w:tabs>
        <w:spacing w:before="339"/>
        <w:ind w:left="420"/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28AFDCB3" w14:textId="77777777" w:rsidR="000935CA" w:rsidRDefault="00DA07A8">
      <w:pPr>
        <w:tabs>
          <w:tab w:val="left" w:pos="8721"/>
        </w:tabs>
        <w:spacing w:before="188"/>
        <w:ind w:left="498"/>
        <w:rPr>
          <w:i/>
          <w:sz w:val="18"/>
        </w:rPr>
      </w:pPr>
      <w:r>
        <w:rPr>
          <w:b/>
          <w:position w:val="-3"/>
        </w:rPr>
        <w:t>Project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Site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7DB29604" w14:textId="77777777" w:rsidR="000935CA" w:rsidRDefault="000935CA">
      <w:pPr>
        <w:pStyle w:val="BodyText"/>
        <w:spacing w:before="2"/>
        <w:rPr>
          <w:b w:val="0"/>
          <w:i/>
          <w:sz w:val="15"/>
        </w:rPr>
      </w:pPr>
    </w:p>
    <w:p w14:paraId="4732133C" w14:textId="77777777" w:rsidR="000935CA" w:rsidRDefault="000935CA">
      <w:pPr>
        <w:pStyle w:val="BodyText"/>
        <w:rPr>
          <w:b w:val="0"/>
          <w:i/>
          <w:sz w:val="15"/>
        </w:rPr>
        <w:sectPr w:rsidR="000935CA">
          <w:footerReference w:type="default" r:id="rId6"/>
          <w:pgSz w:w="12250" w:h="20170"/>
          <w:pgMar w:top="400" w:right="360" w:bottom="540" w:left="720" w:header="0" w:footer="360" w:gutter="0"/>
          <w:pgNumType w:start="1"/>
          <w:cols w:space="720"/>
        </w:sectPr>
      </w:pPr>
    </w:p>
    <w:p w14:paraId="6718C155" w14:textId="77777777" w:rsidR="000935CA" w:rsidRDefault="00DA07A8">
      <w:pPr>
        <w:pStyle w:val="BodyText"/>
        <w:spacing w:before="66"/>
        <w:ind w:left="753"/>
      </w:pPr>
      <w:r>
        <w:rPr>
          <w:color w:val="1F487C"/>
        </w:rPr>
        <w:t>Compaction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performed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Submit compaction report to MMD for </w:t>
      </w:r>
      <w:r>
        <w:rPr>
          <w:color w:val="1F487C"/>
          <w:spacing w:val="-2"/>
        </w:rPr>
        <w:t>clearance.</w:t>
      </w:r>
    </w:p>
    <w:p w14:paraId="3BBDC03B" w14:textId="77777777" w:rsidR="000935CA" w:rsidRDefault="00DA07A8">
      <w:pPr>
        <w:spacing w:before="66"/>
        <w:ind w:left="753"/>
        <w:rPr>
          <w:i/>
          <w:sz w:val="18"/>
        </w:rPr>
      </w:pPr>
      <w:r>
        <w:rPr>
          <w:i/>
          <w:sz w:val="18"/>
        </w:rPr>
        <w:t>Project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Engineer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conduct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compaction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and moisture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analysis.</w:t>
      </w:r>
    </w:p>
    <w:p w14:paraId="798475EA" w14:textId="77777777" w:rsidR="000935CA" w:rsidRDefault="00DA07A8">
      <w:pPr>
        <w:tabs>
          <w:tab w:val="left" w:pos="1479"/>
          <w:tab w:val="left" w:pos="2500"/>
        </w:tabs>
        <w:spacing w:before="66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Placement</w:t>
      </w:r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69AC9415" w14:textId="77777777" w:rsidR="000935CA" w:rsidRDefault="00DA07A8">
      <w:pPr>
        <w:tabs>
          <w:tab w:val="left" w:pos="1479"/>
          <w:tab w:val="left" w:pos="2500"/>
        </w:tabs>
        <w:spacing w:before="40"/>
        <w:ind w:left="75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3"/>
          <w:sz w:val="18"/>
        </w:rPr>
        <w:t xml:space="preserve"> </w:t>
      </w:r>
      <w:r>
        <w:rPr>
          <w:sz w:val="18"/>
        </w:rPr>
        <w:t>Mile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1CB9D00F" w14:textId="77777777" w:rsidR="000935CA" w:rsidRDefault="000935CA">
      <w:pPr>
        <w:rPr>
          <w:sz w:val="18"/>
        </w:rPr>
        <w:sectPr w:rsidR="000935CA">
          <w:type w:val="continuous"/>
          <w:pgSz w:w="12250" w:h="20170"/>
          <w:pgMar w:top="1760" w:right="360" w:bottom="280" w:left="720" w:header="0" w:footer="360" w:gutter="0"/>
          <w:cols w:num="2" w:space="720" w:equalWidth="0">
            <w:col w:w="5447" w:space="44"/>
            <w:col w:w="5679"/>
          </w:cols>
        </w:sectPr>
      </w:pPr>
    </w:p>
    <w:p w14:paraId="1F6F8E8B" w14:textId="77777777" w:rsidR="000935CA" w:rsidRDefault="00DA07A8">
      <w:pPr>
        <w:spacing w:before="85"/>
        <w:ind w:left="738"/>
        <w:rPr>
          <w:b/>
          <w:sz w:val="24"/>
        </w:rPr>
      </w:pPr>
      <w:r>
        <w:rPr>
          <w:b/>
          <w:color w:val="843B0C"/>
          <w:sz w:val="24"/>
        </w:rPr>
        <w:t>Requirement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waived if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the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quantity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is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less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than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200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TON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per</w:t>
      </w:r>
      <w:r>
        <w:rPr>
          <w:b/>
          <w:color w:val="843B0C"/>
          <w:spacing w:val="2"/>
          <w:sz w:val="24"/>
        </w:rPr>
        <w:t xml:space="preserve"> </w:t>
      </w:r>
      <w:r>
        <w:rPr>
          <w:b/>
          <w:color w:val="843B0C"/>
          <w:sz w:val="24"/>
        </w:rPr>
        <w:t>day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or</w:t>
      </w:r>
      <w:r>
        <w:rPr>
          <w:b/>
          <w:color w:val="843B0C"/>
          <w:spacing w:val="2"/>
          <w:sz w:val="24"/>
        </w:rPr>
        <w:t xml:space="preserve"> </w:t>
      </w:r>
      <w:r>
        <w:rPr>
          <w:b/>
          <w:color w:val="843B0C"/>
          <w:sz w:val="24"/>
        </w:rPr>
        <w:t>1000</w:t>
      </w:r>
      <w:r>
        <w:rPr>
          <w:b/>
          <w:color w:val="843B0C"/>
          <w:spacing w:val="2"/>
          <w:sz w:val="24"/>
        </w:rPr>
        <w:t xml:space="preserve"> </w:t>
      </w:r>
      <w:r>
        <w:rPr>
          <w:b/>
          <w:color w:val="843B0C"/>
          <w:sz w:val="24"/>
        </w:rPr>
        <w:t>TON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per</w:t>
      </w:r>
      <w:r>
        <w:rPr>
          <w:b/>
          <w:color w:val="843B0C"/>
          <w:spacing w:val="3"/>
          <w:sz w:val="24"/>
        </w:rPr>
        <w:t xml:space="preserve"> </w:t>
      </w:r>
      <w:r>
        <w:rPr>
          <w:b/>
          <w:color w:val="843B0C"/>
          <w:spacing w:val="-2"/>
          <w:sz w:val="24"/>
        </w:rPr>
        <w:t>project.</w:t>
      </w:r>
    </w:p>
    <w:p w14:paraId="15BC1BBA" w14:textId="77777777" w:rsidR="000935CA" w:rsidRDefault="000935CA">
      <w:pPr>
        <w:pStyle w:val="BodyText"/>
        <w:spacing w:before="118"/>
        <w:rPr>
          <w:sz w:val="28"/>
        </w:rPr>
      </w:pPr>
    </w:p>
    <w:p w14:paraId="6C806F02" w14:textId="77777777" w:rsidR="000935CA" w:rsidRDefault="00DA07A8">
      <w:pPr>
        <w:pStyle w:val="Heading2"/>
      </w:pPr>
      <w:r>
        <w:rPr>
          <w:color w:val="C0504D"/>
        </w:rPr>
        <w:t>Aggregate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Crushed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Gradations</w:t>
      </w:r>
    </w:p>
    <w:p w14:paraId="162F81A9" w14:textId="77777777" w:rsidR="000935CA" w:rsidRDefault="00DA07A8">
      <w:pPr>
        <w:pStyle w:val="Heading3"/>
        <w:tabs>
          <w:tab w:val="left" w:pos="10992"/>
        </w:tabs>
        <w:spacing w:before="341"/>
        <w:ind w:left="420"/>
      </w:pPr>
      <w:r>
        <w:rPr>
          <w:color w:val="843B0C"/>
          <w:spacing w:val="-37"/>
          <w:u w:val="single" w:color="F8CDAA"/>
        </w:rPr>
        <w:t xml:space="preserve"> </w:t>
      </w:r>
      <w:r>
        <w:rPr>
          <w:color w:val="843B0C"/>
          <w:u w:val="single" w:color="F8CDAA"/>
        </w:rPr>
        <w:t xml:space="preserve">Project </w:t>
      </w:r>
      <w:r>
        <w:rPr>
          <w:color w:val="843B0C"/>
          <w:spacing w:val="-2"/>
          <w:u w:val="single" w:color="F8CDAA"/>
        </w:rPr>
        <w:t>Construction</w:t>
      </w:r>
      <w:r>
        <w:rPr>
          <w:color w:val="843B0C"/>
          <w:u w:val="single" w:color="F8CDAA"/>
        </w:rPr>
        <w:tab/>
      </w:r>
    </w:p>
    <w:p w14:paraId="378DF375" w14:textId="77777777" w:rsidR="000935CA" w:rsidRDefault="00DA07A8">
      <w:pPr>
        <w:tabs>
          <w:tab w:val="left" w:pos="9459"/>
        </w:tabs>
        <w:spacing w:before="186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Verification</w:t>
      </w:r>
      <w:r>
        <w:rPr>
          <w:b/>
          <w:spacing w:val="-1"/>
        </w:rPr>
        <w:t xml:space="preserve"> </w:t>
      </w:r>
      <w:r>
        <w:rPr>
          <w:b/>
        </w:rPr>
        <w:t>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BC198C8" w14:textId="77777777" w:rsidR="000935CA" w:rsidRDefault="000935CA">
      <w:pPr>
        <w:pStyle w:val="BodyText"/>
        <w:spacing w:before="2"/>
        <w:rPr>
          <w:b w:val="0"/>
          <w:i/>
          <w:sz w:val="15"/>
        </w:rPr>
      </w:pPr>
    </w:p>
    <w:p w14:paraId="2D0F2339" w14:textId="77777777" w:rsidR="000935CA" w:rsidRDefault="000935CA">
      <w:pPr>
        <w:pStyle w:val="BodyText"/>
        <w:rPr>
          <w:b w:val="0"/>
          <w:i/>
          <w:sz w:val="15"/>
        </w:rPr>
        <w:sectPr w:rsidR="000935CA">
          <w:type w:val="continuous"/>
          <w:pgSz w:w="12250" w:h="20170"/>
          <w:pgMar w:top="1760" w:right="360" w:bottom="280" w:left="720" w:header="0" w:footer="360" w:gutter="0"/>
          <w:cols w:space="720"/>
        </w:sectPr>
      </w:pPr>
    </w:p>
    <w:p w14:paraId="38C71122" w14:textId="77777777" w:rsidR="000935CA" w:rsidRDefault="00DA07A8">
      <w:pPr>
        <w:pStyle w:val="BodyText"/>
        <w:spacing w:before="65"/>
        <w:ind w:left="753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product,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Form </w:t>
      </w:r>
      <w:r>
        <w:rPr>
          <w:color w:val="1F487C"/>
          <w:spacing w:val="-4"/>
        </w:rPr>
        <w:t>14.</w:t>
      </w:r>
    </w:p>
    <w:p w14:paraId="47E90D82" w14:textId="77777777" w:rsidR="000935CA" w:rsidRDefault="00DA07A8">
      <w:pPr>
        <w:tabs>
          <w:tab w:val="left" w:pos="1472"/>
          <w:tab w:val="left" w:pos="2493"/>
        </w:tabs>
        <w:spacing w:before="66"/>
        <w:ind w:left="746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Placement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52B80AFE" w14:textId="77777777" w:rsidR="000935CA" w:rsidRDefault="000935CA">
      <w:pPr>
        <w:rPr>
          <w:sz w:val="18"/>
        </w:rPr>
        <w:sectPr w:rsidR="000935CA">
          <w:type w:val="continuous"/>
          <w:pgSz w:w="12250" w:h="20170"/>
          <w:pgMar w:top="1760" w:right="360" w:bottom="280" w:left="720" w:header="0" w:footer="360" w:gutter="0"/>
          <w:cols w:num="2" w:space="720" w:equalWidth="0">
            <w:col w:w="5459" w:space="40"/>
            <w:col w:w="5671"/>
          </w:cols>
        </w:sectPr>
      </w:pPr>
    </w:p>
    <w:p w14:paraId="798A9926" w14:textId="77777777" w:rsidR="000935CA" w:rsidRDefault="00DA07A8">
      <w:pPr>
        <w:spacing w:before="67"/>
        <w:ind w:left="753"/>
        <w:rPr>
          <w:i/>
          <w:sz w:val="18"/>
        </w:rPr>
      </w:pPr>
      <w:r>
        <w:rPr>
          <w:i/>
          <w:sz w:val="18"/>
        </w:rPr>
        <w:t>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used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when the aggregate is required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drainage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general</w:t>
      </w:r>
      <w:r>
        <w:rPr>
          <w:i/>
          <w:spacing w:val="-2"/>
          <w:sz w:val="18"/>
        </w:rPr>
        <w:t xml:space="preserve"> conditions.</w:t>
      </w:r>
    </w:p>
    <w:p w14:paraId="55222FB4" w14:textId="77777777" w:rsidR="000935CA" w:rsidRDefault="00DA07A8">
      <w:pPr>
        <w:spacing w:before="85"/>
        <w:ind w:left="738"/>
        <w:rPr>
          <w:b/>
          <w:sz w:val="24"/>
        </w:rPr>
      </w:pPr>
      <w:r>
        <w:rPr>
          <w:b/>
          <w:color w:val="843B0C"/>
          <w:sz w:val="24"/>
        </w:rPr>
        <w:t>Requirement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waived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if the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quantity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is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less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than 100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TON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per day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or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500 TON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 xml:space="preserve">per </w:t>
      </w:r>
      <w:r>
        <w:rPr>
          <w:b/>
          <w:color w:val="843B0C"/>
          <w:spacing w:val="-2"/>
          <w:sz w:val="24"/>
        </w:rPr>
        <w:t>project.</w:t>
      </w:r>
    </w:p>
    <w:p w14:paraId="1B8CF19F" w14:textId="77777777" w:rsidR="000935CA" w:rsidRDefault="000935CA">
      <w:pPr>
        <w:pStyle w:val="BodyText"/>
        <w:spacing w:before="121"/>
        <w:rPr>
          <w:sz w:val="28"/>
        </w:rPr>
      </w:pPr>
    </w:p>
    <w:p w14:paraId="091E2374" w14:textId="77777777" w:rsidR="000935CA" w:rsidRDefault="00DA07A8">
      <w:pPr>
        <w:pStyle w:val="Heading2"/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 Evaluation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Shipment</w:t>
      </w:r>
    </w:p>
    <w:p w14:paraId="6442BF94" w14:textId="77777777" w:rsidR="000935CA" w:rsidRDefault="000935CA">
      <w:pPr>
        <w:pStyle w:val="BodyText"/>
        <w:rPr>
          <w:sz w:val="28"/>
        </w:rPr>
      </w:pPr>
    </w:p>
    <w:p w14:paraId="6FBC7192" w14:textId="77777777" w:rsidR="000935CA" w:rsidRDefault="00DA07A8">
      <w:pPr>
        <w:pStyle w:val="Heading3"/>
        <w:tabs>
          <w:tab w:val="left" w:pos="10992"/>
        </w:tabs>
        <w:spacing w:before="0"/>
        <w:ind w:left="420"/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2B5DE1F4" w14:textId="77777777" w:rsidR="000935CA" w:rsidRDefault="00DA07A8">
      <w:pPr>
        <w:tabs>
          <w:tab w:val="left" w:pos="8107"/>
        </w:tabs>
        <w:spacing w:before="185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1"/>
        </w:rPr>
        <w:t xml:space="preserve"> </w:t>
      </w:r>
      <w:r>
        <w:rPr>
          <w:b/>
        </w:rPr>
        <w:t>approval 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shipment,</w:t>
      </w:r>
      <w:r>
        <w:rPr>
          <w:b/>
          <w:spacing w:val="-1"/>
        </w:rPr>
        <w:t xml:space="preserve"> </w:t>
      </w:r>
      <w:r>
        <w:rPr>
          <w:b/>
        </w:rPr>
        <w:t>Structural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4BB2277B" w14:textId="77777777" w:rsidR="000935CA" w:rsidRDefault="000935CA">
      <w:pPr>
        <w:pStyle w:val="BodyText"/>
        <w:spacing w:before="41"/>
        <w:rPr>
          <w:b w:val="0"/>
          <w:i/>
        </w:rPr>
      </w:pPr>
    </w:p>
    <w:tbl>
      <w:tblPr>
        <w:tblW w:w="0" w:type="auto"/>
        <w:tblInd w:w="6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1"/>
        <w:gridCol w:w="1941"/>
        <w:gridCol w:w="678"/>
      </w:tblGrid>
      <w:tr w:rsidR="000935CA" w14:paraId="4F89071D" w14:textId="77777777">
        <w:trPr>
          <w:trHeight w:val="227"/>
        </w:trPr>
        <w:tc>
          <w:tcPr>
            <w:tcW w:w="5081" w:type="dxa"/>
          </w:tcPr>
          <w:p w14:paraId="0CA16B5C" w14:textId="77777777" w:rsidR="000935CA" w:rsidRDefault="00DA07A8">
            <w:pPr>
              <w:pStyle w:val="TableParagraph"/>
              <w:spacing w:line="208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Sample,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88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(TC</w:t>
            </w:r>
          </w:p>
        </w:tc>
        <w:tc>
          <w:tcPr>
            <w:tcW w:w="1941" w:type="dxa"/>
          </w:tcPr>
          <w:p w14:paraId="27A05B73" w14:textId="77777777" w:rsidR="000935CA" w:rsidRDefault="00DA07A8">
            <w:pPr>
              <w:pStyle w:val="TableParagraph"/>
              <w:tabs>
                <w:tab w:val="left" w:pos="1201"/>
              </w:tabs>
              <w:spacing w:line="186" w:lineRule="exact"/>
              <w:ind w:left="475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2"/>
                <w:sz w:val="18"/>
              </w:rPr>
              <w:t>50000</w:t>
            </w:r>
          </w:p>
        </w:tc>
        <w:tc>
          <w:tcPr>
            <w:tcW w:w="678" w:type="dxa"/>
          </w:tcPr>
          <w:p w14:paraId="4DE11901" w14:textId="77777777" w:rsidR="000935CA" w:rsidRDefault="00DA07A8">
            <w:pPr>
              <w:pStyle w:val="TableParagraph"/>
              <w:spacing w:line="186" w:lineRule="exact"/>
              <w:ind w:left="281"/>
              <w:rPr>
                <w:sz w:val="18"/>
              </w:rPr>
            </w:pPr>
            <w:r>
              <w:rPr>
                <w:spacing w:val="-4"/>
                <w:sz w:val="18"/>
              </w:rPr>
              <w:t>Each</w:t>
            </w:r>
          </w:p>
        </w:tc>
      </w:tr>
      <w:tr w:rsidR="000935CA" w14:paraId="792860C7" w14:textId="77777777">
        <w:trPr>
          <w:trHeight w:val="242"/>
        </w:trPr>
        <w:tc>
          <w:tcPr>
            <w:tcW w:w="5081" w:type="dxa"/>
          </w:tcPr>
          <w:p w14:paraId="56E2D5E0" w14:textId="77777777" w:rsidR="000935CA" w:rsidRDefault="00DA07A8">
            <w:pPr>
              <w:pStyle w:val="TableParagraph"/>
              <w:spacing w:line="223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1.03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w/o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data)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clay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brick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materials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for</w:t>
            </w:r>
          </w:p>
        </w:tc>
        <w:tc>
          <w:tcPr>
            <w:tcW w:w="1941" w:type="dxa"/>
          </w:tcPr>
          <w:p w14:paraId="5733D342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8" w:type="dxa"/>
          </w:tcPr>
          <w:p w14:paraId="7A3C5F7E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35CA" w14:paraId="5592F23A" w14:textId="77777777">
        <w:trPr>
          <w:trHeight w:val="242"/>
        </w:trPr>
        <w:tc>
          <w:tcPr>
            <w:tcW w:w="5081" w:type="dxa"/>
          </w:tcPr>
          <w:p w14:paraId="1D15A3D0" w14:textId="77777777" w:rsidR="000935CA" w:rsidRDefault="00DA07A8">
            <w:pPr>
              <w:pStyle w:val="TableParagraph"/>
              <w:spacing w:line="223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evaluation.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88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will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returned 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PE.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Alternate</w:t>
            </w:r>
          </w:p>
        </w:tc>
        <w:tc>
          <w:tcPr>
            <w:tcW w:w="1941" w:type="dxa"/>
          </w:tcPr>
          <w:p w14:paraId="623A1D3B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8" w:type="dxa"/>
          </w:tcPr>
          <w:p w14:paraId="6A8042E3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35CA" w14:paraId="08616985" w14:textId="77777777">
        <w:trPr>
          <w:trHeight w:val="242"/>
        </w:trPr>
        <w:tc>
          <w:tcPr>
            <w:tcW w:w="5081" w:type="dxa"/>
          </w:tcPr>
          <w:p w14:paraId="01638D44" w14:textId="77777777" w:rsidR="000935CA" w:rsidRDefault="00DA07A8">
            <w:pPr>
              <w:pStyle w:val="TableParagraph"/>
              <w:spacing w:line="223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sampling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may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requested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contacting</w:t>
            </w:r>
          </w:p>
        </w:tc>
        <w:tc>
          <w:tcPr>
            <w:tcW w:w="1941" w:type="dxa"/>
          </w:tcPr>
          <w:p w14:paraId="632F1649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8" w:type="dxa"/>
          </w:tcPr>
          <w:p w14:paraId="2076CB49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35CA" w14:paraId="2EB3EAFC" w14:textId="77777777">
        <w:trPr>
          <w:trHeight w:val="275"/>
        </w:trPr>
        <w:tc>
          <w:tcPr>
            <w:tcW w:w="5081" w:type="dxa"/>
          </w:tcPr>
          <w:p w14:paraId="1C19B70F" w14:textId="77777777" w:rsidR="000935CA" w:rsidRDefault="00DA07A8">
            <w:pPr>
              <w:pStyle w:val="TableParagraph"/>
              <w:spacing w:line="225" w:lineRule="exact"/>
              <w:ind w:left="65"/>
              <w:rPr>
                <w:b/>
                <w:sz w:val="20"/>
              </w:rPr>
            </w:pPr>
            <w:hyperlink r:id="rId7">
              <w:r>
                <w:rPr>
                  <w:b/>
                  <w:color w:val="1F487C"/>
                  <w:sz w:val="20"/>
                </w:rPr>
                <w:t>metals@mdot.maryland.gov</w:t>
              </w:r>
            </w:hyperlink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3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weeks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prior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delivery.</w:t>
            </w:r>
          </w:p>
        </w:tc>
        <w:tc>
          <w:tcPr>
            <w:tcW w:w="1941" w:type="dxa"/>
          </w:tcPr>
          <w:p w14:paraId="21908694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8" w:type="dxa"/>
          </w:tcPr>
          <w:p w14:paraId="4087A439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35CA" w14:paraId="0F5A90B4" w14:textId="77777777">
        <w:trPr>
          <w:trHeight w:val="508"/>
        </w:trPr>
        <w:tc>
          <w:tcPr>
            <w:tcW w:w="5081" w:type="dxa"/>
          </w:tcPr>
          <w:p w14:paraId="474A9BF0" w14:textId="77777777" w:rsidR="000935CA" w:rsidRDefault="00DA07A8">
            <w:pPr>
              <w:pStyle w:val="TableParagraph"/>
              <w:spacing w:before="18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Only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applicable for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Clay </w:t>
            </w:r>
            <w:r>
              <w:rPr>
                <w:i/>
                <w:spacing w:val="-4"/>
                <w:sz w:val="18"/>
              </w:rPr>
              <w:t>Brick</w:t>
            </w:r>
          </w:p>
          <w:p w14:paraId="144D3097" w14:textId="77777777" w:rsidR="000935CA" w:rsidRDefault="00DA07A8">
            <w:pPr>
              <w:pStyle w:val="TableParagraph"/>
              <w:spacing w:before="53" w:line="197" w:lineRule="exact"/>
              <w:ind w:left="50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Bricks</w:t>
            </w:r>
          </w:p>
        </w:tc>
        <w:tc>
          <w:tcPr>
            <w:tcW w:w="1941" w:type="dxa"/>
          </w:tcPr>
          <w:p w14:paraId="704DC1A2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8" w:type="dxa"/>
          </w:tcPr>
          <w:p w14:paraId="720A4734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06DF1C7" w14:textId="77777777" w:rsidR="000935CA" w:rsidRDefault="00DA07A8">
      <w:pPr>
        <w:spacing w:before="76"/>
        <w:ind w:left="738"/>
        <w:rPr>
          <w:b/>
          <w:sz w:val="24"/>
        </w:rPr>
      </w:pPr>
      <w:r>
        <w:rPr>
          <w:b/>
          <w:color w:val="843B0C"/>
          <w:sz w:val="24"/>
        </w:rPr>
        <w:t>Requirement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waived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if the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quantity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is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less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than 200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EA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per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day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or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1000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 xml:space="preserve">EA per </w:t>
      </w:r>
      <w:r>
        <w:rPr>
          <w:b/>
          <w:color w:val="843B0C"/>
          <w:spacing w:val="-2"/>
          <w:sz w:val="24"/>
        </w:rPr>
        <w:t>project.</w:t>
      </w:r>
    </w:p>
    <w:p w14:paraId="34E13576" w14:textId="77777777" w:rsidR="000935CA" w:rsidRDefault="000935CA">
      <w:pPr>
        <w:pStyle w:val="BodyText"/>
        <w:spacing w:before="191"/>
      </w:pPr>
    </w:p>
    <w:tbl>
      <w:tblPr>
        <w:tblW w:w="0" w:type="auto"/>
        <w:tblInd w:w="6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1"/>
        <w:gridCol w:w="1895"/>
        <w:gridCol w:w="724"/>
      </w:tblGrid>
      <w:tr w:rsidR="000935CA" w14:paraId="0AA76861" w14:textId="77777777">
        <w:trPr>
          <w:trHeight w:val="227"/>
        </w:trPr>
        <w:tc>
          <w:tcPr>
            <w:tcW w:w="5081" w:type="dxa"/>
          </w:tcPr>
          <w:p w14:paraId="3ECCC55C" w14:textId="77777777" w:rsidR="000935CA" w:rsidRDefault="00DA07A8">
            <w:pPr>
              <w:pStyle w:val="TableParagraph"/>
              <w:spacing w:line="208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Sample,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88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(TC</w:t>
            </w:r>
          </w:p>
        </w:tc>
        <w:tc>
          <w:tcPr>
            <w:tcW w:w="1895" w:type="dxa"/>
          </w:tcPr>
          <w:p w14:paraId="50BC3DED" w14:textId="77777777" w:rsidR="000935CA" w:rsidRDefault="00DA07A8">
            <w:pPr>
              <w:pStyle w:val="TableParagraph"/>
              <w:tabs>
                <w:tab w:val="left" w:pos="1201"/>
              </w:tabs>
              <w:spacing w:line="186" w:lineRule="exact"/>
              <w:ind w:left="475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4"/>
                <w:sz w:val="18"/>
              </w:rPr>
              <w:t>6000</w:t>
            </w:r>
          </w:p>
        </w:tc>
        <w:tc>
          <w:tcPr>
            <w:tcW w:w="724" w:type="dxa"/>
          </w:tcPr>
          <w:p w14:paraId="60A08F54" w14:textId="77777777" w:rsidR="000935CA" w:rsidRDefault="00DA07A8">
            <w:pPr>
              <w:pStyle w:val="TableParagraph"/>
              <w:spacing w:line="186" w:lineRule="exact"/>
              <w:ind w:left="327"/>
              <w:rPr>
                <w:sz w:val="18"/>
              </w:rPr>
            </w:pPr>
            <w:r>
              <w:rPr>
                <w:spacing w:val="-4"/>
                <w:sz w:val="18"/>
              </w:rPr>
              <w:t>Each</w:t>
            </w:r>
          </w:p>
        </w:tc>
      </w:tr>
      <w:tr w:rsidR="000935CA" w14:paraId="08EE66B8" w14:textId="77777777">
        <w:trPr>
          <w:trHeight w:val="242"/>
        </w:trPr>
        <w:tc>
          <w:tcPr>
            <w:tcW w:w="5081" w:type="dxa"/>
          </w:tcPr>
          <w:p w14:paraId="535C0311" w14:textId="77777777" w:rsidR="000935CA" w:rsidRDefault="00DA07A8">
            <w:pPr>
              <w:pStyle w:val="TableParagraph"/>
              <w:spacing w:line="223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1.03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w/o test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data)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 concrete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block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for</w:t>
            </w:r>
          </w:p>
        </w:tc>
        <w:tc>
          <w:tcPr>
            <w:tcW w:w="1895" w:type="dxa"/>
          </w:tcPr>
          <w:p w14:paraId="0BEE7500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4" w:type="dxa"/>
          </w:tcPr>
          <w:p w14:paraId="560B41F6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35CA" w14:paraId="4D182D1C" w14:textId="77777777">
        <w:trPr>
          <w:trHeight w:val="242"/>
        </w:trPr>
        <w:tc>
          <w:tcPr>
            <w:tcW w:w="5081" w:type="dxa"/>
          </w:tcPr>
          <w:p w14:paraId="3CE746FC" w14:textId="77777777" w:rsidR="000935CA" w:rsidRDefault="00DA07A8">
            <w:pPr>
              <w:pStyle w:val="TableParagraph"/>
              <w:spacing w:line="223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evaluation.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88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will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returned 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PE.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Alternate</w:t>
            </w:r>
          </w:p>
        </w:tc>
        <w:tc>
          <w:tcPr>
            <w:tcW w:w="1895" w:type="dxa"/>
          </w:tcPr>
          <w:p w14:paraId="0F9AF67C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4" w:type="dxa"/>
          </w:tcPr>
          <w:p w14:paraId="46EEAAB8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35CA" w14:paraId="560929E5" w14:textId="77777777">
        <w:trPr>
          <w:trHeight w:val="242"/>
        </w:trPr>
        <w:tc>
          <w:tcPr>
            <w:tcW w:w="5081" w:type="dxa"/>
          </w:tcPr>
          <w:p w14:paraId="338763F7" w14:textId="77777777" w:rsidR="000935CA" w:rsidRDefault="00DA07A8">
            <w:pPr>
              <w:pStyle w:val="TableParagraph"/>
              <w:spacing w:line="223" w:lineRule="exact"/>
              <w:ind w:left="6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sampling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may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requested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contacting</w:t>
            </w:r>
          </w:p>
        </w:tc>
        <w:tc>
          <w:tcPr>
            <w:tcW w:w="1895" w:type="dxa"/>
          </w:tcPr>
          <w:p w14:paraId="6C12B792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4" w:type="dxa"/>
          </w:tcPr>
          <w:p w14:paraId="251948C3" w14:textId="77777777" w:rsidR="000935CA" w:rsidRDefault="000935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35CA" w14:paraId="447CC619" w14:textId="77777777">
        <w:trPr>
          <w:trHeight w:val="275"/>
        </w:trPr>
        <w:tc>
          <w:tcPr>
            <w:tcW w:w="5081" w:type="dxa"/>
          </w:tcPr>
          <w:p w14:paraId="389913DA" w14:textId="77777777" w:rsidR="000935CA" w:rsidRDefault="00DA07A8">
            <w:pPr>
              <w:pStyle w:val="TableParagraph"/>
              <w:spacing w:line="225" w:lineRule="exact"/>
              <w:ind w:left="65"/>
              <w:rPr>
                <w:b/>
                <w:sz w:val="20"/>
              </w:rPr>
            </w:pPr>
            <w:hyperlink r:id="rId8">
              <w:r>
                <w:rPr>
                  <w:b/>
                  <w:color w:val="1F487C"/>
                  <w:sz w:val="20"/>
                </w:rPr>
                <w:t>metals@mdot.maryland.gov</w:t>
              </w:r>
            </w:hyperlink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3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weeks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prior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delivery.</w:t>
            </w:r>
          </w:p>
        </w:tc>
        <w:tc>
          <w:tcPr>
            <w:tcW w:w="1895" w:type="dxa"/>
          </w:tcPr>
          <w:p w14:paraId="639B6DFB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4" w:type="dxa"/>
          </w:tcPr>
          <w:p w14:paraId="5CD72394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935CA" w14:paraId="14907D6F" w14:textId="77777777">
        <w:trPr>
          <w:trHeight w:val="508"/>
        </w:trPr>
        <w:tc>
          <w:tcPr>
            <w:tcW w:w="5081" w:type="dxa"/>
          </w:tcPr>
          <w:p w14:paraId="01C8850D" w14:textId="77777777" w:rsidR="000935CA" w:rsidRDefault="00DA07A8">
            <w:pPr>
              <w:pStyle w:val="TableParagraph"/>
              <w:spacing w:before="18"/>
              <w:ind w:left="65"/>
              <w:rPr>
                <w:i/>
                <w:sz w:val="18"/>
              </w:rPr>
            </w:pPr>
            <w:r>
              <w:rPr>
                <w:i/>
                <w:sz w:val="18"/>
              </w:rPr>
              <w:t>Only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applicable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Masonry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Concrete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Block</w:t>
            </w:r>
          </w:p>
          <w:p w14:paraId="04A500A5" w14:textId="77777777" w:rsidR="000935CA" w:rsidRDefault="00DA07A8">
            <w:pPr>
              <w:pStyle w:val="TableParagraph"/>
              <w:spacing w:before="54" w:line="197" w:lineRule="exact"/>
              <w:ind w:left="50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  <w:r>
              <w:rPr>
                <w:spacing w:val="-2"/>
                <w:sz w:val="18"/>
              </w:rPr>
              <w:t>Blocks</w:t>
            </w:r>
          </w:p>
        </w:tc>
        <w:tc>
          <w:tcPr>
            <w:tcW w:w="1895" w:type="dxa"/>
          </w:tcPr>
          <w:p w14:paraId="491660E8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4" w:type="dxa"/>
          </w:tcPr>
          <w:p w14:paraId="7A908021" w14:textId="77777777" w:rsidR="000935CA" w:rsidRDefault="000935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628C027" w14:textId="77777777" w:rsidR="000935CA" w:rsidRDefault="00DA07A8">
      <w:pPr>
        <w:spacing w:before="76"/>
        <w:ind w:left="738"/>
        <w:rPr>
          <w:b/>
          <w:sz w:val="24"/>
        </w:rPr>
      </w:pPr>
      <w:r>
        <w:rPr>
          <w:b/>
          <w:color w:val="843B0C"/>
          <w:sz w:val="24"/>
        </w:rPr>
        <w:t>Requirement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waived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if the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quantity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is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less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than 200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EA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per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day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or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1000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 xml:space="preserve">EA per </w:t>
      </w:r>
      <w:r>
        <w:rPr>
          <w:b/>
          <w:color w:val="843B0C"/>
          <w:spacing w:val="-2"/>
          <w:sz w:val="24"/>
        </w:rPr>
        <w:t>project.</w:t>
      </w:r>
    </w:p>
    <w:p w14:paraId="64604DD1" w14:textId="77777777" w:rsidR="000935CA" w:rsidRDefault="000935CA">
      <w:pPr>
        <w:pStyle w:val="BodyText"/>
        <w:spacing w:before="121"/>
        <w:rPr>
          <w:sz w:val="28"/>
        </w:rPr>
      </w:pPr>
    </w:p>
    <w:p w14:paraId="5D9626DC" w14:textId="77777777" w:rsidR="000935CA" w:rsidRDefault="00DA07A8">
      <w:pPr>
        <w:pStyle w:val="Heading2"/>
      </w:pPr>
      <w:r>
        <w:rPr>
          <w:color w:val="C0504D"/>
        </w:rPr>
        <w:t>Soil Materials,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Salvaged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Other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Landscaping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Soils</w:t>
      </w:r>
    </w:p>
    <w:p w14:paraId="645DC140" w14:textId="77777777" w:rsidR="000935CA" w:rsidRDefault="00DA07A8">
      <w:pPr>
        <w:pStyle w:val="Heading3"/>
        <w:tabs>
          <w:tab w:val="left" w:pos="10992"/>
        </w:tabs>
        <w:spacing w:before="339"/>
        <w:ind w:left="420"/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7BCBB3B3" w14:textId="77777777" w:rsidR="000935CA" w:rsidRDefault="00DA07A8">
      <w:pPr>
        <w:tabs>
          <w:tab w:val="left" w:pos="8107"/>
        </w:tabs>
        <w:spacing w:before="187"/>
        <w:ind w:left="498"/>
        <w:rPr>
          <w:i/>
          <w:sz w:val="18"/>
        </w:rPr>
      </w:pPr>
      <w:r>
        <w:rPr>
          <w:b/>
          <w:position w:val="-3"/>
        </w:rPr>
        <w:t>SATD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50B9D91B" w14:textId="77777777" w:rsidR="000935CA" w:rsidRDefault="000935CA">
      <w:pPr>
        <w:rPr>
          <w:i/>
          <w:sz w:val="18"/>
        </w:rPr>
        <w:sectPr w:rsidR="000935CA">
          <w:type w:val="continuous"/>
          <w:pgSz w:w="12250" w:h="20170"/>
          <w:pgMar w:top="1760" w:right="360" w:bottom="280" w:left="720" w:header="0" w:footer="360" w:gutter="0"/>
          <w:cols w:space="720"/>
        </w:sectPr>
      </w:pPr>
    </w:p>
    <w:p w14:paraId="04CABD0D" w14:textId="77777777" w:rsidR="000935CA" w:rsidRDefault="00DA07A8">
      <w:pPr>
        <w:pStyle w:val="Heading1"/>
      </w:pPr>
      <w:r>
        <w:rPr>
          <w:color w:val="232731"/>
        </w:rPr>
        <w:lastRenderedPageBreak/>
        <w:t>Materials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With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Small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Quantity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Provisions</w:t>
      </w:r>
    </w:p>
    <w:p w14:paraId="70C33FD6" w14:textId="77777777" w:rsidR="000935CA" w:rsidRDefault="000935CA">
      <w:pPr>
        <w:pStyle w:val="BodyText"/>
        <w:spacing w:before="11"/>
        <w:rPr>
          <w:rFonts w:ascii="Cambria"/>
          <w:sz w:val="10"/>
        </w:rPr>
      </w:pPr>
    </w:p>
    <w:p w14:paraId="0D74E3B7" w14:textId="77777777" w:rsidR="000935CA" w:rsidRDefault="000935CA">
      <w:pPr>
        <w:pStyle w:val="BodyText"/>
        <w:rPr>
          <w:rFonts w:ascii="Cambria"/>
          <w:sz w:val="10"/>
        </w:rPr>
        <w:sectPr w:rsidR="000935CA">
          <w:pgSz w:w="12250" w:h="20170"/>
          <w:pgMar w:top="300" w:right="360" w:bottom="540" w:left="720" w:header="0" w:footer="360" w:gutter="0"/>
          <w:cols w:space="720"/>
        </w:sectPr>
      </w:pPr>
    </w:p>
    <w:p w14:paraId="58509768" w14:textId="77777777" w:rsidR="000935CA" w:rsidRDefault="00DA07A8">
      <w:pPr>
        <w:pStyle w:val="BodyText"/>
        <w:spacing w:before="66"/>
        <w:ind w:left="753"/>
      </w:pPr>
      <w:r>
        <w:rPr>
          <w:color w:val="1F487C"/>
        </w:rPr>
        <w:t>Project Engineer to contact SATD at least 30 days prior to 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usage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placement.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 source, ensure material testing, and provide a Soil Test Report (Form 27B) and the Nutrient Management Plan.</w:t>
      </w:r>
    </w:p>
    <w:p w14:paraId="26CD45E7" w14:textId="77777777" w:rsidR="000935CA" w:rsidRDefault="00DA07A8">
      <w:pPr>
        <w:spacing w:before="63"/>
        <w:ind w:left="753"/>
        <w:rPr>
          <w:i/>
          <w:sz w:val="18"/>
        </w:rPr>
      </w:pPr>
      <w:r>
        <w:rPr>
          <w:i/>
          <w:sz w:val="18"/>
        </w:rPr>
        <w:t>Required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Salvaged</w:t>
      </w:r>
      <w:r>
        <w:rPr>
          <w:i/>
          <w:spacing w:val="1"/>
          <w:sz w:val="18"/>
        </w:rPr>
        <w:t xml:space="preserve"> </w:t>
      </w:r>
      <w:proofErr w:type="spellStart"/>
      <w:r>
        <w:rPr>
          <w:i/>
          <w:spacing w:val="-2"/>
          <w:sz w:val="18"/>
        </w:rPr>
        <w:t>Topsoils</w:t>
      </w:r>
      <w:proofErr w:type="spellEnd"/>
      <w:r>
        <w:rPr>
          <w:i/>
          <w:spacing w:val="-2"/>
          <w:sz w:val="18"/>
        </w:rPr>
        <w:t>.</w:t>
      </w:r>
    </w:p>
    <w:p w14:paraId="2BFF6F95" w14:textId="77777777" w:rsidR="000935CA" w:rsidRDefault="00DA07A8">
      <w:pPr>
        <w:spacing w:before="54"/>
        <w:ind w:left="738"/>
        <w:rPr>
          <w:sz w:val="18"/>
        </w:rPr>
      </w:pPr>
      <w:r>
        <w:rPr>
          <w:sz w:val="18"/>
        </w:rPr>
        <w:t>20</w:t>
      </w:r>
      <w:r>
        <w:rPr>
          <w:spacing w:val="-1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0168779B" w14:textId="77777777" w:rsidR="000935CA" w:rsidRDefault="00DA07A8">
      <w:pPr>
        <w:tabs>
          <w:tab w:val="left" w:pos="1319"/>
          <w:tab w:val="left" w:pos="2340"/>
        </w:tabs>
        <w:spacing w:before="66"/>
        <w:ind w:left="59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FC12BEF" w14:textId="77777777" w:rsidR="000935CA" w:rsidRDefault="000935CA">
      <w:pPr>
        <w:rPr>
          <w:sz w:val="18"/>
        </w:rPr>
        <w:sectPr w:rsidR="000935CA">
          <w:type w:val="continuous"/>
          <w:pgSz w:w="12250" w:h="20170"/>
          <w:pgMar w:top="1760" w:right="360" w:bottom="280" w:left="720" w:header="0" w:footer="360" w:gutter="0"/>
          <w:cols w:num="2" w:space="720" w:equalWidth="0">
            <w:col w:w="5612" w:space="40"/>
            <w:col w:w="5518"/>
          </w:cols>
        </w:sectPr>
      </w:pPr>
    </w:p>
    <w:p w14:paraId="50BF3343" w14:textId="77777777" w:rsidR="000935CA" w:rsidRDefault="00DA07A8">
      <w:pPr>
        <w:pStyle w:val="Heading3"/>
        <w:spacing w:before="71"/>
      </w:pPr>
      <w:r>
        <w:rPr>
          <w:color w:val="843B0C"/>
        </w:rPr>
        <w:t>Requirement</w:t>
      </w:r>
      <w:r>
        <w:rPr>
          <w:color w:val="843B0C"/>
          <w:spacing w:val="-2"/>
        </w:rPr>
        <w:t xml:space="preserve"> </w:t>
      </w:r>
      <w:r>
        <w:rPr>
          <w:color w:val="843B0C"/>
        </w:rPr>
        <w:t>waived if the</w:t>
      </w:r>
      <w:r>
        <w:rPr>
          <w:color w:val="843B0C"/>
          <w:spacing w:val="-1"/>
        </w:rPr>
        <w:t xml:space="preserve"> </w:t>
      </w:r>
      <w:r>
        <w:rPr>
          <w:color w:val="843B0C"/>
        </w:rPr>
        <w:t>quantity</w:t>
      </w:r>
      <w:r>
        <w:rPr>
          <w:color w:val="843B0C"/>
          <w:spacing w:val="1"/>
        </w:rPr>
        <w:t xml:space="preserve"> </w:t>
      </w:r>
      <w:r>
        <w:rPr>
          <w:color w:val="843B0C"/>
        </w:rPr>
        <w:t>is</w:t>
      </w:r>
      <w:r>
        <w:rPr>
          <w:color w:val="843B0C"/>
          <w:spacing w:val="-1"/>
        </w:rPr>
        <w:t xml:space="preserve"> </w:t>
      </w:r>
      <w:r>
        <w:rPr>
          <w:color w:val="843B0C"/>
        </w:rPr>
        <w:t>less</w:t>
      </w:r>
      <w:r>
        <w:rPr>
          <w:color w:val="843B0C"/>
          <w:spacing w:val="1"/>
        </w:rPr>
        <w:t xml:space="preserve"> </w:t>
      </w:r>
      <w:r>
        <w:rPr>
          <w:color w:val="843B0C"/>
        </w:rPr>
        <w:t>than</w:t>
      </w:r>
      <w:r>
        <w:rPr>
          <w:color w:val="843B0C"/>
          <w:spacing w:val="1"/>
        </w:rPr>
        <w:t xml:space="preserve"> </w:t>
      </w:r>
      <w:r>
        <w:rPr>
          <w:color w:val="843B0C"/>
        </w:rPr>
        <w:t>30</w:t>
      </w:r>
      <w:r>
        <w:rPr>
          <w:color w:val="843B0C"/>
          <w:spacing w:val="1"/>
        </w:rPr>
        <w:t xml:space="preserve"> </w:t>
      </w:r>
      <w:r>
        <w:rPr>
          <w:color w:val="843B0C"/>
        </w:rPr>
        <w:t>SY</w:t>
      </w:r>
      <w:r>
        <w:rPr>
          <w:color w:val="843B0C"/>
          <w:spacing w:val="1"/>
        </w:rPr>
        <w:t xml:space="preserve"> </w:t>
      </w:r>
      <w:r>
        <w:rPr>
          <w:color w:val="843B0C"/>
        </w:rPr>
        <w:t>per</w:t>
      </w:r>
      <w:r>
        <w:rPr>
          <w:color w:val="843B0C"/>
          <w:spacing w:val="2"/>
        </w:rPr>
        <w:t xml:space="preserve"> </w:t>
      </w:r>
      <w:r>
        <w:rPr>
          <w:color w:val="843B0C"/>
          <w:spacing w:val="-2"/>
        </w:rPr>
        <w:t>project.</w:t>
      </w:r>
    </w:p>
    <w:p w14:paraId="521E6299" w14:textId="77777777" w:rsidR="000935CA" w:rsidRDefault="000935CA">
      <w:pPr>
        <w:pStyle w:val="BodyText"/>
        <w:spacing w:before="90"/>
      </w:pPr>
    </w:p>
    <w:p w14:paraId="72B9743A" w14:textId="77777777" w:rsidR="000935CA" w:rsidRDefault="000935CA">
      <w:pPr>
        <w:pStyle w:val="BodyText"/>
        <w:sectPr w:rsidR="000935CA">
          <w:type w:val="continuous"/>
          <w:pgSz w:w="12250" w:h="20170"/>
          <w:pgMar w:top="1760" w:right="360" w:bottom="280" w:left="720" w:header="0" w:footer="360" w:gutter="0"/>
          <w:cols w:space="720"/>
        </w:sectPr>
      </w:pPr>
    </w:p>
    <w:p w14:paraId="4FACBD72" w14:textId="77777777" w:rsidR="000935CA" w:rsidRDefault="00DA07A8">
      <w:pPr>
        <w:pStyle w:val="BodyText"/>
        <w:spacing w:before="66"/>
        <w:ind w:left="753"/>
      </w:pPr>
      <w:r>
        <w:rPr>
          <w:color w:val="1F487C"/>
        </w:rPr>
        <w:t>Project Engineer to contact SATD at least 30 days prior to 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usage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placement.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 source, ensure material testing, and provide a Soil Test Report (Form 27B).</w:t>
      </w:r>
    </w:p>
    <w:p w14:paraId="30EC994E" w14:textId="77777777" w:rsidR="000935CA" w:rsidRDefault="00DA07A8">
      <w:pPr>
        <w:spacing w:before="64"/>
        <w:ind w:left="753"/>
        <w:rPr>
          <w:i/>
          <w:sz w:val="18"/>
        </w:rPr>
      </w:pPr>
      <w:r>
        <w:rPr>
          <w:i/>
          <w:sz w:val="18"/>
        </w:rPr>
        <w:t>Required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Subsoils,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Furnished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or</w:t>
      </w:r>
      <w:r>
        <w:rPr>
          <w:i/>
          <w:spacing w:val="-2"/>
          <w:sz w:val="18"/>
        </w:rPr>
        <w:t xml:space="preserve"> Salvaged.</w:t>
      </w:r>
    </w:p>
    <w:p w14:paraId="7FC20579" w14:textId="77777777" w:rsidR="000935CA" w:rsidRDefault="00DA07A8">
      <w:pPr>
        <w:spacing w:before="54"/>
        <w:ind w:left="738"/>
        <w:rPr>
          <w:sz w:val="18"/>
        </w:rPr>
      </w:pPr>
      <w:r>
        <w:rPr>
          <w:sz w:val="18"/>
        </w:rPr>
        <w:t>20</w:t>
      </w:r>
      <w:r>
        <w:rPr>
          <w:spacing w:val="-1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5158DF61" w14:textId="77777777" w:rsidR="000935CA" w:rsidRDefault="00DA07A8">
      <w:pPr>
        <w:tabs>
          <w:tab w:val="left" w:pos="1319"/>
          <w:tab w:val="left" w:pos="2340"/>
        </w:tabs>
        <w:spacing w:before="66"/>
        <w:ind w:left="59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97E5FC8" w14:textId="77777777" w:rsidR="000935CA" w:rsidRDefault="000935CA">
      <w:pPr>
        <w:rPr>
          <w:sz w:val="18"/>
        </w:rPr>
        <w:sectPr w:rsidR="000935CA">
          <w:type w:val="continuous"/>
          <w:pgSz w:w="12250" w:h="20170"/>
          <w:pgMar w:top="1760" w:right="360" w:bottom="280" w:left="720" w:header="0" w:footer="360" w:gutter="0"/>
          <w:cols w:num="2" w:space="720" w:equalWidth="0">
            <w:col w:w="5612" w:space="40"/>
            <w:col w:w="5518"/>
          </w:cols>
        </w:sectPr>
      </w:pPr>
    </w:p>
    <w:p w14:paraId="602D69CD" w14:textId="77777777" w:rsidR="000935CA" w:rsidRDefault="00DA07A8">
      <w:pPr>
        <w:spacing w:before="70"/>
        <w:ind w:left="738"/>
        <w:rPr>
          <w:b/>
          <w:sz w:val="24"/>
        </w:rPr>
      </w:pPr>
      <w:r>
        <w:rPr>
          <w:b/>
          <w:color w:val="843B0C"/>
          <w:sz w:val="24"/>
        </w:rPr>
        <w:t>Requirement</w:t>
      </w:r>
      <w:r>
        <w:rPr>
          <w:b/>
          <w:color w:val="843B0C"/>
          <w:spacing w:val="-3"/>
          <w:sz w:val="24"/>
        </w:rPr>
        <w:t xml:space="preserve"> </w:t>
      </w:r>
      <w:r>
        <w:rPr>
          <w:b/>
          <w:color w:val="843B0C"/>
          <w:sz w:val="24"/>
        </w:rPr>
        <w:t>waived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if the</w:t>
      </w:r>
      <w:r>
        <w:rPr>
          <w:b/>
          <w:color w:val="843B0C"/>
          <w:spacing w:val="-3"/>
          <w:sz w:val="24"/>
        </w:rPr>
        <w:t xml:space="preserve"> </w:t>
      </w:r>
      <w:r>
        <w:rPr>
          <w:b/>
          <w:color w:val="843B0C"/>
          <w:sz w:val="24"/>
        </w:rPr>
        <w:t>quantity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is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less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than</w:t>
      </w:r>
      <w:r>
        <w:rPr>
          <w:b/>
          <w:color w:val="843B0C"/>
          <w:spacing w:val="-1"/>
          <w:sz w:val="24"/>
        </w:rPr>
        <w:t xml:space="preserve"> </w:t>
      </w:r>
      <w:r>
        <w:rPr>
          <w:b/>
          <w:color w:val="843B0C"/>
          <w:sz w:val="24"/>
        </w:rPr>
        <w:t>30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z w:val="24"/>
        </w:rPr>
        <w:t>SY</w:t>
      </w:r>
      <w:r>
        <w:rPr>
          <w:b/>
          <w:color w:val="843B0C"/>
          <w:spacing w:val="-2"/>
          <w:sz w:val="24"/>
        </w:rPr>
        <w:t xml:space="preserve"> </w:t>
      </w:r>
      <w:r>
        <w:rPr>
          <w:b/>
          <w:color w:val="843B0C"/>
          <w:sz w:val="24"/>
        </w:rPr>
        <w:t>per</w:t>
      </w:r>
      <w:r>
        <w:rPr>
          <w:b/>
          <w:color w:val="843B0C"/>
          <w:spacing w:val="1"/>
          <w:sz w:val="24"/>
        </w:rPr>
        <w:t xml:space="preserve"> </w:t>
      </w:r>
      <w:r>
        <w:rPr>
          <w:b/>
          <w:color w:val="843B0C"/>
          <w:spacing w:val="-2"/>
          <w:sz w:val="24"/>
        </w:rPr>
        <w:t>project.</w:t>
      </w:r>
    </w:p>
    <w:sectPr w:rsidR="000935CA">
      <w:type w:val="continuous"/>
      <w:pgSz w:w="12250" w:h="20170"/>
      <w:pgMar w:top="1760" w:right="360" w:bottom="280" w:left="720" w:header="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176C7" w14:textId="77777777" w:rsidR="00DC10E1" w:rsidRDefault="00DC10E1">
      <w:r>
        <w:separator/>
      </w:r>
    </w:p>
  </w:endnote>
  <w:endnote w:type="continuationSeparator" w:id="0">
    <w:p w14:paraId="5936E7B3" w14:textId="77777777" w:rsidR="00DC10E1" w:rsidRDefault="00DC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CA9D1" w14:textId="77777777" w:rsidR="000935CA" w:rsidRDefault="00DA07A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41D6994C" wp14:editId="60C3D991">
              <wp:simplePos x="0" y="0"/>
              <wp:positionH relativeFrom="page">
                <wp:posOffset>3544189</wp:posOffset>
              </wp:positionH>
              <wp:positionV relativeFrom="page">
                <wp:posOffset>12435545</wp:posOffset>
              </wp:positionV>
              <wp:extent cx="540385" cy="1403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038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84F31C" w14:textId="77777777" w:rsidR="000935CA" w:rsidRDefault="00DA07A8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6994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9.05pt;margin-top:979.2pt;width:42.55pt;height:11.0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" filled="f" stroked="f">
              <v:textbox inset="0,0,0,0">
                <w:txbxContent>
                  <w:p w14:paraId="4884F31C" w14:textId="77777777" w:rsidR="000935CA" w:rsidRDefault="00DA07A8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of </w:t>
                    </w:r>
                    <w:r>
                      <w:rPr>
                        <w:spacing w:val="-10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67520" behindDoc="1" locked="0" layoutInCell="1" allowOverlap="1" wp14:anchorId="547E6B2A" wp14:editId="10E1FBC8">
              <wp:simplePos x="0" y="0"/>
              <wp:positionH relativeFrom="page">
                <wp:posOffset>5009134</wp:posOffset>
              </wp:positionH>
              <wp:positionV relativeFrom="page">
                <wp:posOffset>12447750</wp:posOffset>
              </wp:positionV>
              <wp:extent cx="193865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4F1194" w14:textId="77777777" w:rsidR="000935CA" w:rsidRDefault="00DA07A8">
                          <w:pPr>
                            <w:spacing w:line="206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on</w:t>
                          </w:r>
                          <w:r>
                            <w:rPr>
                              <w:spacing w:val="53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z w:val="18"/>
                            </w:rPr>
                            <w:t>Wednesday, April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1,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7E6B2A" id="Textbox 2" o:spid="_x0000_s1027" type="#_x0000_t202" style="position:absolute;margin-left:394.4pt;margin-top:980.15pt;width:152.65pt;height:11.15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" filled="f" stroked="f">
              <v:textbox inset="0,0,0,0">
                <w:txbxContent>
                  <w:p w14:paraId="5C4F1194" w14:textId="77777777" w:rsidR="000935CA" w:rsidRDefault="00DA07A8">
                    <w:pPr>
                      <w:spacing w:line="206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on</w:t>
                    </w:r>
                    <w:r>
                      <w:rPr>
                        <w:spacing w:val="53"/>
                        <w:sz w:val="18"/>
                      </w:rPr>
                      <w:t xml:space="preserve">  </w:t>
                    </w:r>
                    <w:r>
                      <w:rPr>
                        <w:sz w:val="18"/>
                      </w:rPr>
                      <w:t>Wednesday, April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1,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C244" w14:textId="77777777" w:rsidR="00DC10E1" w:rsidRDefault="00DC10E1">
      <w:r>
        <w:separator/>
      </w:r>
    </w:p>
  </w:footnote>
  <w:footnote w:type="continuationSeparator" w:id="0">
    <w:p w14:paraId="339FE7EF" w14:textId="77777777" w:rsidR="00DC10E1" w:rsidRDefault="00DC1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jJfj1uDGwsCotApMTgaY4i3EbmnJwyCvhve6FLixgg0S6fAEY3wpA/M2DPSwnHzJ2QpBiJwOnaD43bA1T+Tx1g==" w:salt="NF86WgRIxTs/PJMddfQJ0Q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CA"/>
    <w:rsid w:val="000935CA"/>
    <w:rsid w:val="000A6A4D"/>
    <w:rsid w:val="002253DA"/>
    <w:rsid w:val="003F5732"/>
    <w:rsid w:val="006C3195"/>
    <w:rsid w:val="00AE6271"/>
    <w:rsid w:val="00DA07A8"/>
    <w:rsid w:val="00DC10E1"/>
    <w:rsid w:val="00F0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23FFD"/>
  <w15:docId w15:val="{5313A62E-5470-4524-A6EA-2A322204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7A8"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76"/>
      <w:ind w:left="195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ind w:left="19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76"/>
      <w:ind w:left="738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tals@mdot.maryland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etals@mdot.maryland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461</Words>
  <Characters>2632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E - Frequency Guide, Small Quantity Provisions</vt:lpstr>
    </vt:vector>
  </TitlesOfParts>
  <Company>Maryland State Highway Association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 - Frequency Guide, Small Quantity Provisions</dc:title>
  <dc:subject>Material Quality Assurance Manual</dc:subject>
  <dc:creator>Office of Materials Technology</dc:creator>
  <cp:lastModifiedBy>Jon Porter</cp:lastModifiedBy>
  <cp:revision>9</cp:revision>
  <dcterms:created xsi:type="dcterms:W3CDTF">2026-04-01T19:47:00Z</dcterms:created>
  <dcterms:modified xsi:type="dcterms:W3CDTF">2026-04-06T11:34:00Z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