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caps/>
        </w:rPr>
        <w:alias w:val="Category"/>
        <w:tag w:val=""/>
        <w:id w:val="785929500"/>
        <w:placeholder>
          <w:docPart w:val="9BB55C70139E406DADB2A193CD2D2497"/>
        </w:placeholder>
        <w:dataBinding w:prefixMappings="xmlns:ns0='http://purl.org/dc/elements/1.1/' xmlns:ns1='http://schemas.openxmlformats.org/package/2006/metadata/core-properties' " w:xpath="/ns1:coreProperties[1]/ns1:category[1]" w:storeItemID="{6C3C8BC8-F283-45AE-878A-BAB7291924A1}"/>
        <w:text/>
      </w:sdtPr>
      <w:sdtContent>
        <w:p w14:paraId="093AABD8" w14:textId="1654514B" w:rsidR="00E854F5" w:rsidRPr="003D221B" w:rsidRDefault="009E7E54" w:rsidP="00443E6A">
          <w:pPr>
            <w:widowControl w:val="0"/>
            <w:tabs>
              <w:tab w:val="center" w:pos="4680"/>
            </w:tabs>
            <w:jc w:val="center"/>
            <w:rPr>
              <w:b/>
            </w:rPr>
          </w:pPr>
          <w:r w:rsidRPr="009E7E54">
            <w:rPr>
              <w:b/>
              <w:caps/>
            </w:rPr>
            <w:t>Category 100</w:t>
          </w:r>
        </w:p>
      </w:sdtContent>
    </w:sdt>
    <w:sdt>
      <w:sdtPr>
        <w:rPr>
          <w:b/>
          <w:caps/>
        </w:rPr>
        <w:alias w:val="Category Description"/>
        <w:tag w:val="Category_x0020_Description0"/>
        <w:id w:val="1813519172"/>
        <w:placeholder>
          <w:docPart w:val="F221953DE6ED42EAB758B1D66DDC96FC"/>
        </w:placeholder>
        <w:dataBinding w:prefixMappings="xmlns:ns0='http://schemas.microsoft.com/office/2006/metadata/properties' xmlns:ns1='http://www.w3.org/2001/XMLSchema-instance' xmlns:ns2='http://schemas.microsoft.com/office/infopath/2007/PartnerControls' xmlns:ns3='bb52ff9d-0394-4209-befd-ee1cafb92bcc' xmlns:ns4='http://schemas.microsoft.com/sharepoint/v3' " w:xpath="/ns0:properties[1]/documentManagement[1]/ns3:Category_x0020_Description[1]" w:storeItemID="{00000000-0000-0000-0000-000000000000}"/>
        <w:text/>
      </w:sdtPr>
      <w:sdtContent>
        <w:p w14:paraId="0513367F" w14:textId="77777777" w:rsidR="00E854F5" w:rsidRPr="003D221B" w:rsidRDefault="009E7E54" w:rsidP="00E77F8A">
          <w:pPr>
            <w:widowControl w:val="0"/>
            <w:tabs>
              <w:tab w:val="center" w:pos="4680"/>
            </w:tabs>
            <w:jc w:val="center"/>
            <w:rPr>
              <w:b/>
            </w:rPr>
          </w:pPr>
          <w:r w:rsidRPr="009E7E54">
            <w:rPr>
              <w:b/>
              <w:caps/>
            </w:rPr>
            <w:t>Preliminary</w:t>
          </w:r>
        </w:p>
      </w:sdtContent>
    </w:sdt>
    <w:p w14:paraId="510932B4" w14:textId="1614E1A5" w:rsidR="00E854F5" w:rsidRPr="003D221B" w:rsidRDefault="008162E1" w:rsidP="003B5CE8">
      <w:pPr>
        <w:widowControl w:val="0"/>
        <w:tabs>
          <w:tab w:val="center" w:pos="4680"/>
        </w:tabs>
        <w:jc w:val="center"/>
        <w:rPr>
          <w:b/>
        </w:rPr>
      </w:pPr>
      <w:r w:rsidRPr="003D221B">
        <w:fldChar w:fldCharType="begin"/>
      </w:r>
      <w:r w:rsidR="00E854F5" w:rsidRPr="003D221B">
        <w:instrText xml:space="preserve"> TC "SP - Section 104.01 </w:instrText>
      </w:r>
      <w:r w:rsidR="00043BA2">
        <w:rPr>
          <w:bCs/>
        </w:rPr>
        <w:instrText>–</w:instrText>
      </w:r>
      <w:r w:rsidR="00E854F5" w:rsidRPr="003D221B">
        <w:instrText xml:space="preserve"> Traffic Control Plan (TCP)" </w:instrText>
      </w:r>
      <w:r w:rsidRPr="003D221B">
        <w:fldChar w:fldCharType="end"/>
      </w:r>
    </w:p>
    <w:p w14:paraId="68EB08EB" w14:textId="5E4A8415" w:rsidR="00E854F5" w:rsidRPr="003D221B" w:rsidRDefault="00E854F5" w:rsidP="006A59C1">
      <w:pPr>
        <w:widowControl w:val="0"/>
        <w:tabs>
          <w:tab w:val="center" w:pos="4680"/>
        </w:tabs>
        <w:jc w:val="center"/>
        <w:rPr>
          <w:b/>
        </w:rPr>
      </w:pPr>
      <w:r w:rsidRPr="003D221B">
        <w:rPr>
          <w:b/>
        </w:rPr>
        <w:t xml:space="preserve">SECTION </w:t>
      </w:r>
      <w:sdt>
        <w:sdtPr>
          <w:rPr>
            <w:rFonts w:ascii="Times New Roman Bold" w:hAnsi="Times New Roman Bold"/>
            <w:b/>
            <w:caps/>
          </w:rPr>
          <w:alias w:val="Title"/>
          <w:tag w:val=""/>
          <w:id w:val="-324676142"/>
          <w:placeholder>
            <w:docPart w:val="E7773D38496B4705BEE86815B669DA75"/>
          </w:placeholder>
          <w:dataBinding w:prefixMappings="xmlns:ns0='http://purl.org/dc/elements/1.1/' xmlns:ns1='http://schemas.openxmlformats.org/package/2006/metadata/core-properties' " w:xpath="/ns1:coreProperties[1]/ns0:title[1]" w:storeItemID="{6C3C8BC8-F283-45AE-878A-BAB7291924A1}"/>
          <w:text/>
        </w:sdtPr>
        <w:sdtContent>
          <w:r w:rsidR="00AF7745" w:rsidRPr="00AF7745">
            <w:rPr>
              <w:rFonts w:ascii="Times New Roman Bold" w:hAnsi="Times New Roman Bold"/>
              <w:b/>
              <w:caps/>
            </w:rPr>
            <w:t>104.01 —Traffic Control Plan (TCP)</w:t>
          </w:r>
        </w:sdtContent>
      </w:sdt>
    </w:p>
    <w:p w14:paraId="76BC2562" w14:textId="77777777" w:rsidR="00D0028A" w:rsidRPr="003D221B" w:rsidRDefault="00D0028A" w:rsidP="00443E6A">
      <w:pPr>
        <w:widowControl w:val="0"/>
        <w:tabs>
          <w:tab w:val="center" w:pos="4680"/>
        </w:tabs>
        <w:rPr>
          <w:b/>
        </w:rPr>
      </w:pPr>
    </w:p>
    <w:p w14:paraId="2AF3066E" w14:textId="553E9E43" w:rsidR="00E854F5" w:rsidRPr="003D221B" w:rsidRDefault="00E854F5" w:rsidP="00443E6A">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3D221B">
        <w:rPr>
          <w:b/>
        </w:rPr>
        <w:t>104.01.01</w:t>
      </w:r>
      <w:r w:rsidRPr="003D221B">
        <w:rPr>
          <w:b/>
        </w:rPr>
        <w:t> </w:t>
      </w:r>
      <w:r w:rsidRPr="003D221B">
        <w:rPr>
          <w:b/>
        </w:rPr>
        <w:t>DESCRIPTION</w:t>
      </w:r>
    </w:p>
    <w:p w14:paraId="484A7E1B" w14:textId="77777777" w:rsidR="00E854F5" w:rsidRPr="003D221B" w:rsidRDefault="00E854F5" w:rsidP="00443E6A">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D4AAF9" w14:textId="55C8565D" w:rsidR="00E854F5" w:rsidRPr="003D221B" w:rsidRDefault="00E854F5" w:rsidP="00443E6A">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D221B">
        <w:rPr>
          <w:b/>
          <w:u w:val="single"/>
        </w:rPr>
        <w:t>DELETE</w:t>
      </w:r>
      <w:r w:rsidRPr="003D221B">
        <w:rPr>
          <w:b/>
        </w:rPr>
        <w:t>:</w:t>
      </w:r>
      <w:r w:rsidRPr="003D221B">
        <w:t xml:space="preserve">  The fourth paragraph </w:t>
      </w:r>
      <w:r w:rsidR="00BD32FA" w:rsidRPr="003D221B">
        <w:t xml:space="preserve">sentence </w:t>
      </w:r>
      <w:r w:rsidRPr="003D221B">
        <w:t>“</w:t>
      </w:r>
      <w:r w:rsidR="00BD32FA" w:rsidRPr="003D221B">
        <w:t>Refer to contract Documents for Work Restrictions</w:t>
      </w:r>
      <w:r w:rsidRPr="003D221B">
        <w:t>.” in its entirety.</w:t>
      </w:r>
    </w:p>
    <w:p w14:paraId="35AFF224" w14:textId="77777777" w:rsidR="00E854F5" w:rsidRPr="003D221B" w:rsidRDefault="00E854F5" w:rsidP="00443E6A">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E92745" w14:textId="77777777" w:rsidR="00E854F5" w:rsidRPr="003D221B" w:rsidRDefault="00E854F5" w:rsidP="00443E6A">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D221B">
        <w:rPr>
          <w:b/>
          <w:u w:val="single"/>
        </w:rPr>
        <w:t>INSERT</w:t>
      </w:r>
      <w:r w:rsidRPr="003D221B">
        <w:rPr>
          <w:b/>
        </w:rPr>
        <w:t>:</w:t>
      </w:r>
      <w:r w:rsidRPr="003D221B">
        <w:t xml:space="preserve">  The following.</w:t>
      </w:r>
    </w:p>
    <w:p w14:paraId="409453E3" w14:textId="77777777" w:rsidR="00E854F5" w:rsidRPr="003D221B" w:rsidRDefault="00E854F5" w:rsidP="00443E6A">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56312CB" w14:textId="3C683119" w:rsidR="00E854F5" w:rsidRPr="003D221B" w:rsidRDefault="00E854F5" w:rsidP="00443E6A">
      <w:pPr>
        <w:widowControl w:val="0"/>
        <w:tabs>
          <w:tab w:val="left" w:pos="-1440"/>
          <w:tab w:val="left" w:pos="-720"/>
          <w:tab w:val="left" w:pos="0"/>
          <w:tab w:val="left" w:pos="72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D221B">
        <w:rPr>
          <w:b/>
        </w:rPr>
        <w:t>Work Restrictions.</w:t>
      </w:r>
    </w:p>
    <w:p w14:paraId="4124F170" w14:textId="77777777" w:rsidR="008B5D8A" w:rsidRDefault="008B5D8A" w:rsidP="00443E6A">
      <w:pPr>
        <w:widowControl w:val="0"/>
        <w:tabs>
          <w:tab w:val="left" w:pos="-1440"/>
          <w:tab w:val="left" w:pos="-720"/>
          <w:tab w:val="left" w:pos="180"/>
          <w:tab w:val="left" w:pos="72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D1E1F67" w14:textId="7B0D5753" w:rsidR="00742886" w:rsidRDefault="00742886" w:rsidP="00742886">
      <w:r w:rsidRPr="00CC08AB">
        <w:t>Work is not permitted on the following days indicated below with an “X”</w:t>
      </w:r>
      <w:r w:rsidR="007804D0">
        <w:t xml:space="preserve"> </w:t>
      </w:r>
      <w:r w:rsidR="007804D0" w:rsidRPr="003D221B">
        <w:t>unless prior written approval is given by the Engineer</w:t>
      </w:r>
      <w:r w:rsidRPr="00CC08AB">
        <w:t>.</w:t>
      </w:r>
    </w:p>
    <w:p w14:paraId="37A7A4C2" w14:textId="77777777" w:rsidR="00742886" w:rsidRDefault="00742886" w:rsidP="00742886"/>
    <w:tbl>
      <w:tblPr>
        <w:tblStyle w:val="TableGrid"/>
        <w:tblW w:w="0" w:type="auto"/>
        <w:jc w:val="center"/>
        <w:tblLook w:val="04A0" w:firstRow="1" w:lastRow="0" w:firstColumn="1" w:lastColumn="0" w:noHBand="0" w:noVBand="1"/>
      </w:tblPr>
      <w:tblGrid>
        <w:gridCol w:w="4955"/>
        <w:gridCol w:w="1442"/>
        <w:gridCol w:w="1457"/>
        <w:gridCol w:w="1420"/>
      </w:tblGrid>
      <w:tr w:rsidR="00FD49BF" w:rsidRPr="00B93470" w14:paraId="7FD3B1F2" w14:textId="77777777" w:rsidTr="004B65A2">
        <w:trPr>
          <w:jc w:val="center"/>
        </w:trPr>
        <w:tc>
          <w:tcPr>
            <w:tcW w:w="4955" w:type="dxa"/>
            <w:vAlign w:val="center"/>
          </w:tcPr>
          <w:p w14:paraId="6C44ADB7" w14:textId="77777777" w:rsidR="00FD49BF" w:rsidRPr="00CC08AB" w:rsidRDefault="00FD49BF">
            <w:r w:rsidRPr="00CC08AB">
              <w:t>Holiday</w:t>
            </w:r>
          </w:p>
        </w:tc>
        <w:tc>
          <w:tcPr>
            <w:tcW w:w="1442" w:type="dxa"/>
            <w:vAlign w:val="center"/>
          </w:tcPr>
          <w:p w14:paraId="21C933DA" w14:textId="77777777" w:rsidR="00FD49BF" w:rsidRPr="00CC08AB" w:rsidRDefault="00FD49BF">
            <w:pPr>
              <w:jc w:val="center"/>
            </w:pPr>
            <w:r w:rsidRPr="00CC08AB">
              <w:t>Day immediately preceding the holiday</w:t>
            </w:r>
          </w:p>
        </w:tc>
        <w:tc>
          <w:tcPr>
            <w:tcW w:w="1457" w:type="dxa"/>
            <w:vAlign w:val="center"/>
          </w:tcPr>
          <w:p w14:paraId="3ED6FB1A" w14:textId="77777777" w:rsidR="00FD49BF" w:rsidRPr="00CC08AB" w:rsidRDefault="00FD49BF">
            <w:pPr>
              <w:jc w:val="center"/>
            </w:pPr>
            <w:r w:rsidRPr="00CC08AB">
              <w:t>Day of observed holiday</w:t>
            </w:r>
          </w:p>
          <w:p w14:paraId="586BE42B" w14:textId="77777777" w:rsidR="00FD49BF" w:rsidRPr="00CC08AB" w:rsidRDefault="00FD49BF">
            <w:pPr>
              <w:jc w:val="center"/>
            </w:pPr>
          </w:p>
        </w:tc>
        <w:tc>
          <w:tcPr>
            <w:tcW w:w="1420" w:type="dxa"/>
            <w:vAlign w:val="center"/>
          </w:tcPr>
          <w:p w14:paraId="3E1D29A7" w14:textId="77777777" w:rsidR="00FD49BF" w:rsidRPr="00CC08AB" w:rsidRDefault="00FD49BF">
            <w:pPr>
              <w:jc w:val="center"/>
            </w:pPr>
            <w:r w:rsidRPr="00CC08AB">
              <w:t>Day immediately following the holiday</w:t>
            </w:r>
          </w:p>
        </w:tc>
      </w:tr>
      <w:tr w:rsidR="00FD49BF" w:rsidRPr="00B93470" w14:paraId="1B21C9DF" w14:textId="77777777" w:rsidTr="004B65A2">
        <w:trPr>
          <w:trHeight w:val="432"/>
          <w:jc w:val="center"/>
        </w:trPr>
        <w:tc>
          <w:tcPr>
            <w:tcW w:w="4955" w:type="dxa"/>
            <w:vAlign w:val="center"/>
          </w:tcPr>
          <w:p w14:paraId="775E9FA6" w14:textId="77777777" w:rsidR="00FD49BF" w:rsidRPr="00CC08AB" w:rsidRDefault="00FD49BF">
            <w:r w:rsidRPr="00CC08AB">
              <w:t>New Year's Day, January 1*</w:t>
            </w:r>
          </w:p>
        </w:tc>
        <w:tc>
          <w:tcPr>
            <w:tcW w:w="1442" w:type="dxa"/>
            <w:vAlign w:val="center"/>
          </w:tcPr>
          <w:p w14:paraId="041FA48F" w14:textId="09A53911" w:rsidR="00FD49BF" w:rsidRPr="00CC08AB" w:rsidRDefault="00000000">
            <w:pPr>
              <w:jc w:val="center"/>
            </w:pPr>
            <w:sdt>
              <w:sdtPr>
                <w:id w:val="-172804465"/>
                <w14:checkbox>
                  <w14:checked w14:val="0"/>
                  <w14:checkedState w14:val="2612" w14:font="MS Gothic"/>
                  <w14:uncheckedState w14:val="2610" w14:font="MS Gothic"/>
                </w14:checkbox>
              </w:sdtPr>
              <w:sdtContent>
                <w:r w:rsidR="007F1CFA">
                  <w:rPr>
                    <w:rFonts w:ascii="MS Gothic" w:eastAsia="MS Gothic" w:hAnsi="MS Gothic" w:hint="eastAsia"/>
                  </w:rPr>
                  <w:t>☐</w:t>
                </w:r>
              </w:sdtContent>
            </w:sdt>
          </w:p>
        </w:tc>
        <w:tc>
          <w:tcPr>
            <w:tcW w:w="1457" w:type="dxa"/>
            <w:vAlign w:val="center"/>
          </w:tcPr>
          <w:p w14:paraId="4CF8C22A" w14:textId="1ED8E097" w:rsidR="00FD49BF" w:rsidRPr="00CC08AB" w:rsidRDefault="00000000">
            <w:pPr>
              <w:jc w:val="center"/>
            </w:pPr>
            <w:sdt>
              <w:sdtPr>
                <w:id w:val="1475477146"/>
                <w14:checkbox>
                  <w14:checked w14:val="0"/>
                  <w14:checkedState w14:val="2612" w14:font="MS Gothic"/>
                  <w14:uncheckedState w14:val="2610" w14:font="MS Gothic"/>
                </w14:checkbox>
              </w:sdtPr>
              <w:sdtContent>
                <w:r w:rsidR="00F83322">
                  <w:rPr>
                    <w:rFonts w:ascii="MS Gothic" w:eastAsia="MS Gothic" w:hAnsi="MS Gothic" w:hint="eastAsia"/>
                  </w:rPr>
                  <w:t>☐</w:t>
                </w:r>
              </w:sdtContent>
            </w:sdt>
          </w:p>
        </w:tc>
        <w:tc>
          <w:tcPr>
            <w:tcW w:w="1420" w:type="dxa"/>
            <w:vAlign w:val="center"/>
          </w:tcPr>
          <w:p w14:paraId="7E3D9248" w14:textId="2AD22E56" w:rsidR="00FD49BF" w:rsidRPr="00CC08AB" w:rsidRDefault="00000000">
            <w:pPr>
              <w:jc w:val="center"/>
            </w:pPr>
            <w:sdt>
              <w:sdtPr>
                <w:id w:val="2102141054"/>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930F70">
              <w:t xml:space="preserve"> </w:t>
            </w:r>
          </w:p>
        </w:tc>
      </w:tr>
      <w:tr w:rsidR="00FD49BF" w:rsidRPr="00B93470" w14:paraId="516A326D" w14:textId="77777777" w:rsidTr="004B65A2">
        <w:trPr>
          <w:trHeight w:val="432"/>
          <w:jc w:val="center"/>
        </w:trPr>
        <w:tc>
          <w:tcPr>
            <w:tcW w:w="4955" w:type="dxa"/>
            <w:vAlign w:val="center"/>
          </w:tcPr>
          <w:p w14:paraId="7A4A3145" w14:textId="77777777" w:rsidR="00FD49BF" w:rsidRPr="00CC08AB" w:rsidRDefault="00FD49BF">
            <w:r w:rsidRPr="00CC08AB">
              <w:t>Dr. Martin Luther King, Jr.'s Birthday, the third Monday in January</w:t>
            </w:r>
          </w:p>
        </w:tc>
        <w:tc>
          <w:tcPr>
            <w:tcW w:w="1442" w:type="dxa"/>
            <w:vAlign w:val="center"/>
          </w:tcPr>
          <w:p w14:paraId="0B512C4A" w14:textId="723B7C0A" w:rsidR="00FD49BF" w:rsidRPr="00CC08AB" w:rsidRDefault="00000000">
            <w:pPr>
              <w:jc w:val="center"/>
            </w:pPr>
            <w:sdt>
              <w:sdtPr>
                <w:id w:val="-1585139301"/>
                <w14:checkbox>
                  <w14:checked w14:val="0"/>
                  <w14:checkedState w14:val="2612" w14:font="MS Gothic"/>
                  <w14:uncheckedState w14:val="2610" w14:font="MS Gothic"/>
                </w14:checkbox>
              </w:sdtPr>
              <w:sdtContent>
                <w:r w:rsidR="00173CF2">
                  <w:rPr>
                    <w:rFonts w:ascii="MS Gothic" w:eastAsia="MS Gothic" w:hAnsi="MS Gothic" w:hint="eastAsia"/>
                  </w:rPr>
                  <w:t>☐</w:t>
                </w:r>
              </w:sdtContent>
            </w:sdt>
          </w:p>
        </w:tc>
        <w:tc>
          <w:tcPr>
            <w:tcW w:w="1457" w:type="dxa"/>
            <w:vAlign w:val="center"/>
          </w:tcPr>
          <w:p w14:paraId="441CCF0D" w14:textId="0CC0265A" w:rsidR="00FD49BF" w:rsidRPr="00CC08AB" w:rsidRDefault="00000000">
            <w:pPr>
              <w:jc w:val="center"/>
            </w:pPr>
            <w:sdt>
              <w:sdtPr>
                <w:id w:val="-248959019"/>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203FFA18" w14:textId="1A4AF0C4" w:rsidR="00FD49BF" w:rsidRPr="00CC08AB" w:rsidRDefault="00000000">
            <w:pPr>
              <w:jc w:val="center"/>
            </w:pPr>
            <w:sdt>
              <w:sdtPr>
                <w:id w:val="804982281"/>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2CE39BED" w14:textId="77777777" w:rsidTr="004B65A2">
        <w:trPr>
          <w:trHeight w:val="432"/>
          <w:jc w:val="center"/>
        </w:trPr>
        <w:tc>
          <w:tcPr>
            <w:tcW w:w="4955" w:type="dxa"/>
            <w:vAlign w:val="center"/>
          </w:tcPr>
          <w:p w14:paraId="721D52EA" w14:textId="77777777" w:rsidR="00FD49BF" w:rsidRPr="00CC08AB" w:rsidRDefault="00FD49BF">
            <w:r w:rsidRPr="00CC08AB">
              <w:t>Presidents’ Day, the third Monday in February</w:t>
            </w:r>
          </w:p>
        </w:tc>
        <w:tc>
          <w:tcPr>
            <w:tcW w:w="1442" w:type="dxa"/>
            <w:vAlign w:val="center"/>
          </w:tcPr>
          <w:p w14:paraId="6A02DA9C" w14:textId="1B46E0ED" w:rsidR="00FD49BF" w:rsidRPr="00CC08AB" w:rsidRDefault="00000000">
            <w:pPr>
              <w:jc w:val="center"/>
            </w:pPr>
            <w:sdt>
              <w:sdtPr>
                <w:id w:val="1170986507"/>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0A897967" w14:textId="26ADFA5C" w:rsidR="00FD49BF" w:rsidRPr="00CC08AB" w:rsidRDefault="00000000">
            <w:pPr>
              <w:jc w:val="center"/>
            </w:pPr>
            <w:sdt>
              <w:sdtPr>
                <w:id w:val="361249787"/>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57031904" w14:textId="6176C3B8" w:rsidR="00FD49BF" w:rsidRPr="00CC08AB" w:rsidRDefault="00000000">
            <w:pPr>
              <w:jc w:val="center"/>
            </w:pPr>
            <w:sdt>
              <w:sdtPr>
                <w:id w:val="336656248"/>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4ABAAFED" w14:textId="77777777" w:rsidTr="004B65A2">
        <w:trPr>
          <w:trHeight w:val="432"/>
          <w:jc w:val="center"/>
        </w:trPr>
        <w:tc>
          <w:tcPr>
            <w:tcW w:w="4955" w:type="dxa"/>
            <w:vAlign w:val="center"/>
          </w:tcPr>
          <w:p w14:paraId="32E19509" w14:textId="77777777" w:rsidR="00FD49BF" w:rsidRPr="00CC08AB" w:rsidRDefault="00FD49BF">
            <w:r w:rsidRPr="00CC08AB">
              <w:t>Good Friday</w:t>
            </w:r>
          </w:p>
        </w:tc>
        <w:tc>
          <w:tcPr>
            <w:tcW w:w="1442" w:type="dxa"/>
            <w:vAlign w:val="center"/>
          </w:tcPr>
          <w:p w14:paraId="131F4E1E" w14:textId="709F735C" w:rsidR="00FD49BF" w:rsidRPr="00CC08AB" w:rsidRDefault="00000000">
            <w:pPr>
              <w:jc w:val="center"/>
            </w:pPr>
            <w:sdt>
              <w:sdtPr>
                <w:id w:val="1149863854"/>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33049231" w14:textId="3EB238B4" w:rsidR="00FD49BF" w:rsidRPr="00CC08AB" w:rsidRDefault="00000000">
            <w:pPr>
              <w:jc w:val="center"/>
            </w:pPr>
            <w:sdt>
              <w:sdtPr>
                <w:id w:val="803048571"/>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51692B9B" w14:textId="16F3F8C5" w:rsidR="00FD49BF" w:rsidRPr="00CC08AB" w:rsidRDefault="00000000">
            <w:pPr>
              <w:jc w:val="center"/>
            </w:pPr>
            <w:sdt>
              <w:sdtPr>
                <w:id w:val="-975379909"/>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44F74DFD" w14:textId="77777777" w:rsidTr="004B65A2">
        <w:trPr>
          <w:trHeight w:val="432"/>
          <w:jc w:val="center"/>
        </w:trPr>
        <w:tc>
          <w:tcPr>
            <w:tcW w:w="4955" w:type="dxa"/>
            <w:vAlign w:val="center"/>
          </w:tcPr>
          <w:p w14:paraId="76FBF009" w14:textId="1C0B867B" w:rsidR="00FD49BF" w:rsidRPr="00CC08AB" w:rsidRDefault="00FD49BF">
            <w:r w:rsidRPr="00CC08AB">
              <w:t>Easter</w:t>
            </w:r>
            <w:r w:rsidR="00481F09" w:rsidRPr="00CC08AB">
              <w:t xml:space="preserve"> Sunday</w:t>
            </w:r>
          </w:p>
        </w:tc>
        <w:tc>
          <w:tcPr>
            <w:tcW w:w="1442" w:type="dxa"/>
            <w:vAlign w:val="center"/>
          </w:tcPr>
          <w:p w14:paraId="3A347A69" w14:textId="3E052843" w:rsidR="00FD49BF" w:rsidRPr="00CC08AB" w:rsidRDefault="00000000">
            <w:pPr>
              <w:jc w:val="center"/>
            </w:pPr>
            <w:sdt>
              <w:sdtPr>
                <w:id w:val="-1374610482"/>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0A48F2C7" w14:textId="78509BB2" w:rsidR="00FD49BF" w:rsidRPr="00CC08AB" w:rsidRDefault="00000000">
            <w:pPr>
              <w:jc w:val="center"/>
            </w:pPr>
            <w:sdt>
              <w:sdtPr>
                <w:id w:val="837194756"/>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2B966D99" w14:textId="3EA9ECF7" w:rsidR="00FD49BF" w:rsidRPr="00CC08AB" w:rsidRDefault="00000000">
            <w:pPr>
              <w:jc w:val="center"/>
            </w:pPr>
            <w:sdt>
              <w:sdtPr>
                <w:id w:val="-671796189"/>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44533E01" w14:textId="77777777" w:rsidTr="004B65A2">
        <w:trPr>
          <w:trHeight w:val="432"/>
          <w:jc w:val="center"/>
        </w:trPr>
        <w:tc>
          <w:tcPr>
            <w:tcW w:w="4955" w:type="dxa"/>
            <w:vAlign w:val="center"/>
          </w:tcPr>
          <w:p w14:paraId="5E77C0B8" w14:textId="77777777" w:rsidR="00FD49BF" w:rsidRPr="00CC08AB" w:rsidRDefault="00FD49BF">
            <w:r w:rsidRPr="00CC08AB">
              <w:t>Memorial Day, the last Monday in May</w:t>
            </w:r>
          </w:p>
        </w:tc>
        <w:tc>
          <w:tcPr>
            <w:tcW w:w="1442" w:type="dxa"/>
            <w:vAlign w:val="center"/>
          </w:tcPr>
          <w:p w14:paraId="33293C92" w14:textId="1E501EDE" w:rsidR="00FD49BF" w:rsidRPr="00CC08AB" w:rsidRDefault="00000000">
            <w:pPr>
              <w:jc w:val="center"/>
            </w:pPr>
            <w:sdt>
              <w:sdtPr>
                <w:id w:val="-151629779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50056BD4" w14:textId="5CCF44C4" w:rsidR="00FD49BF" w:rsidRPr="00CC08AB" w:rsidRDefault="00000000">
            <w:pPr>
              <w:jc w:val="center"/>
            </w:pPr>
            <w:sdt>
              <w:sdtPr>
                <w:id w:val="965854441"/>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7B068618" w14:textId="3E3A6B2C" w:rsidR="00FD49BF" w:rsidRPr="00CC08AB" w:rsidRDefault="00000000">
            <w:pPr>
              <w:jc w:val="center"/>
            </w:pPr>
            <w:sdt>
              <w:sdtPr>
                <w:id w:val="-162568496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3F68D39F" w14:textId="77777777" w:rsidTr="004B65A2">
        <w:trPr>
          <w:trHeight w:val="432"/>
          <w:jc w:val="center"/>
        </w:trPr>
        <w:tc>
          <w:tcPr>
            <w:tcW w:w="4955" w:type="dxa"/>
            <w:vAlign w:val="center"/>
          </w:tcPr>
          <w:p w14:paraId="487E8CCC" w14:textId="0F420618" w:rsidR="00FD49BF" w:rsidRPr="00CC08AB" w:rsidRDefault="00FD49BF">
            <w:r w:rsidRPr="00CC08AB">
              <w:t xml:space="preserve">Juneteenth </w:t>
            </w:r>
            <w:r w:rsidR="00736124" w:rsidRPr="00CC08AB">
              <w:t xml:space="preserve">National Independence </w:t>
            </w:r>
            <w:r w:rsidRPr="00CC08AB">
              <w:t>Day, June 19*</w:t>
            </w:r>
          </w:p>
        </w:tc>
        <w:tc>
          <w:tcPr>
            <w:tcW w:w="1442" w:type="dxa"/>
            <w:vAlign w:val="center"/>
          </w:tcPr>
          <w:p w14:paraId="39EC3F2F" w14:textId="5EFDD2DA" w:rsidR="00FD49BF" w:rsidRPr="00CC08AB" w:rsidRDefault="00000000">
            <w:pPr>
              <w:jc w:val="center"/>
            </w:pPr>
            <w:sdt>
              <w:sdtPr>
                <w:id w:val="-723289180"/>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3740B615" w14:textId="63369977" w:rsidR="00FD49BF" w:rsidRPr="00CC08AB" w:rsidRDefault="00000000">
            <w:pPr>
              <w:jc w:val="center"/>
            </w:pPr>
            <w:sdt>
              <w:sdtPr>
                <w:id w:val="490908339"/>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48960C76" w14:textId="784C6E50" w:rsidR="00FD49BF" w:rsidRPr="00CC08AB" w:rsidRDefault="00000000">
            <w:pPr>
              <w:jc w:val="center"/>
            </w:pPr>
            <w:sdt>
              <w:sdtPr>
                <w:id w:val="-597101239"/>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065F05E8" w14:textId="77777777" w:rsidTr="004B65A2">
        <w:trPr>
          <w:trHeight w:val="432"/>
          <w:jc w:val="center"/>
        </w:trPr>
        <w:tc>
          <w:tcPr>
            <w:tcW w:w="4955" w:type="dxa"/>
            <w:vAlign w:val="center"/>
          </w:tcPr>
          <w:p w14:paraId="338B62EA" w14:textId="77777777" w:rsidR="00FD49BF" w:rsidRPr="00CC08AB" w:rsidRDefault="00FD49BF">
            <w:r w:rsidRPr="00CC08AB">
              <w:t>Independence Day, July 4*</w:t>
            </w:r>
          </w:p>
        </w:tc>
        <w:tc>
          <w:tcPr>
            <w:tcW w:w="1442" w:type="dxa"/>
            <w:vAlign w:val="center"/>
          </w:tcPr>
          <w:p w14:paraId="055E70EB" w14:textId="2AE3AF30" w:rsidR="00FD49BF" w:rsidRPr="00CC08AB" w:rsidRDefault="00000000">
            <w:pPr>
              <w:jc w:val="center"/>
            </w:pPr>
            <w:sdt>
              <w:sdtPr>
                <w:id w:val="68564139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131EACE8" w14:textId="5028FEE2" w:rsidR="00FD49BF" w:rsidRPr="00CC08AB" w:rsidRDefault="00000000">
            <w:pPr>
              <w:jc w:val="center"/>
            </w:pPr>
            <w:sdt>
              <w:sdtPr>
                <w:id w:val="-63895640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1ADC0957" w14:textId="59CD8743" w:rsidR="00FD49BF" w:rsidRPr="00CC08AB" w:rsidRDefault="00000000">
            <w:pPr>
              <w:jc w:val="center"/>
            </w:pPr>
            <w:sdt>
              <w:sdtPr>
                <w:id w:val="940032838"/>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347DA2AD" w14:textId="77777777" w:rsidTr="004B65A2">
        <w:trPr>
          <w:trHeight w:val="432"/>
          <w:jc w:val="center"/>
        </w:trPr>
        <w:tc>
          <w:tcPr>
            <w:tcW w:w="4955" w:type="dxa"/>
            <w:vAlign w:val="center"/>
          </w:tcPr>
          <w:p w14:paraId="06724AB5" w14:textId="77777777" w:rsidR="00FD49BF" w:rsidRPr="00CC08AB" w:rsidRDefault="00FD49BF">
            <w:r w:rsidRPr="00CC08AB">
              <w:t>Labor Day, the first Monday in September</w:t>
            </w:r>
          </w:p>
        </w:tc>
        <w:tc>
          <w:tcPr>
            <w:tcW w:w="1442" w:type="dxa"/>
            <w:vAlign w:val="center"/>
          </w:tcPr>
          <w:p w14:paraId="69A8C8C9" w14:textId="79BA8377" w:rsidR="00FD49BF" w:rsidRPr="00CC08AB" w:rsidRDefault="00000000">
            <w:pPr>
              <w:jc w:val="center"/>
            </w:pPr>
            <w:sdt>
              <w:sdtPr>
                <w:id w:val="-1020236629"/>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0B2BA85B" w14:textId="2E74C110" w:rsidR="00FD49BF" w:rsidRPr="00CC08AB" w:rsidRDefault="00000000">
            <w:pPr>
              <w:jc w:val="center"/>
            </w:pPr>
            <w:sdt>
              <w:sdtPr>
                <w:id w:val="-178379329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24E65CAA" w14:textId="05AA2209" w:rsidR="00FD49BF" w:rsidRPr="00CC08AB" w:rsidRDefault="00000000">
            <w:pPr>
              <w:jc w:val="center"/>
            </w:pPr>
            <w:sdt>
              <w:sdtPr>
                <w:id w:val="1251389351"/>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3747CFC4" w14:textId="77777777" w:rsidTr="004B65A2">
        <w:trPr>
          <w:trHeight w:val="432"/>
          <w:jc w:val="center"/>
        </w:trPr>
        <w:tc>
          <w:tcPr>
            <w:tcW w:w="4955" w:type="dxa"/>
            <w:vAlign w:val="center"/>
          </w:tcPr>
          <w:p w14:paraId="52D6942C" w14:textId="77777777" w:rsidR="00FD49BF" w:rsidRPr="00CC08AB" w:rsidRDefault="00FD49BF">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08AB">
              <w:t>Columbus Day, the second Monday in October</w:t>
            </w:r>
          </w:p>
        </w:tc>
        <w:tc>
          <w:tcPr>
            <w:tcW w:w="1442" w:type="dxa"/>
            <w:vAlign w:val="center"/>
          </w:tcPr>
          <w:p w14:paraId="0CFF4736" w14:textId="3220C66D" w:rsidR="00FD49BF" w:rsidRPr="00CC08AB" w:rsidRDefault="00000000">
            <w:pPr>
              <w:jc w:val="center"/>
            </w:pPr>
            <w:sdt>
              <w:sdtPr>
                <w:id w:val="61913651"/>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385B9352" w14:textId="140A9B0E" w:rsidR="00FD49BF" w:rsidRPr="00CC08AB" w:rsidRDefault="00000000">
            <w:pPr>
              <w:jc w:val="center"/>
            </w:pPr>
            <w:sdt>
              <w:sdtPr>
                <w:id w:val="-175884692"/>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2C2F8D2D" w14:textId="4C6A932F" w:rsidR="00FD49BF" w:rsidRPr="00CC08AB" w:rsidRDefault="00000000">
            <w:pPr>
              <w:jc w:val="center"/>
            </w:pPr>
            <w:sdt>
              <w:sdtPr>
                <w:id w:val="81568968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4780E738" w14:textId="77777777" w:rsidTr="004B65A2">
        <w:trPr>
          <w:trHeight w:val="432"/>
          <w:jc w:val="center"/>
        </w:trPr>
        <w:tc>
          <w:tcPr>
            <w:tcW w:w="4955" w:type="dxa"/>
            <w:vAlign w:val="center"/>
          </w:tcPr>
          <w:p w14:paraId="58FA5291" w14:textId="77777777" w:rsidR="00FD49BF" w:rsidRPr="00CC08AB" w:rsidRDefault="00FD49BF">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08AB">
              <w:t>Veterans’ Day, November 11*</w:t>
            </w:r>
          </w:p>
        </w:tc>
        <w:tc>
          <w:tcPr>
            <w:tcW w:w="1442" w:type="dxa"/>
            <w:vAlign w:val="center"/>
          </w:tcPr>
          <w:p w14:paraId="163E5FA4" w14:textId="1EAA7E8B" w:rsidR="00FD49BF" w:rsidRPr="00CC08AB" w:rsidRDefault="00000000">
            <w:pPr>
              <w:jc w:val="center"/>
            </w:pPr>
            <w:sdt>
              <w:sdtPr>
                <w:id w:val="-1401814776"/>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71E7DDAF" w14:textId="63F66604" w:rsidR="00FD49BF" w:rsidRPr="00CC08AB" w:rsidRDefault="00000000">
            <w:pPr>
              <w:jc w:val="center"/>
            </w:pPr>
            <w:sdt>
              <w:sdtPr>
                <w:id w:val="-51307448"/>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67306ADF" w14:textId="181699DC" w:rsidR="00FD49BF" w:rsidRPr="00CC08AB" w:rsidRDefault="00000000">
            <w:pPr>
              <w:jc w:val="center"/>
            </w:pPr>
            <w:sdt>
              <w:sdtPr>
                <w:id w:val="-40074953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50590C68" w14:textId="77777777" w:rsidTr="004B65A2">
        <w:trPr>
          <w:trHeight w:val="432"/>
          <w:jc w:val="center"/>
        </w:trPr>
        <w:tc>
          <w:tcPr>
            <w:tcW w:w="4955" w:type="dxa"/>
            <w:vAlign w:val="center"/>
          </w:tcPr>
          <w:p w14:paraId="37333300" w14:textId="77777777" w:rsidR="00FD49BF" w:rsidRPr="00CC08AB" w:rsidRDefault="00FD49BF">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08AB">
              <w:t>Thanksgiving Day, the fourth Thursday in November</w:t>
            </w:r>
          </w:p>
        </w:tc>
        <w:tc>
          <w:tcPr>
            <w:tcW w:w="1442" w:type="dxa"/>
            <w:vAlign w:val="center"/>
          </w:tcPr>
          <w:p w14:paraId="423850CE" w14:textId="64BA0A61" w:rsidR="00FD49BF" w:rsidRPr="00CC08AB" w:rsidRDefault="00000000">
            <w:pPr>
              <w:jc w:val="center"/>
            </w:pPr>
            <w:sdt>
              <w:sdtPr>
                <w:id w:val="-1858108793"/>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0580C575" w14:textId="7DE1E1DC" w:rsidR="00FD49BF" w:rsidRPr="00CC08AB" w:rsidRDefault="00000000">
            <w:pPr>
              <w:jc w:val="center"/>
            </w:pPr>
            <w:sdt>
              <w:sdtPr>
                <w:id w:val="-857279341"/>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3823CC15" w14:textId="73273657" w:rsidR="00FD49BF" w:rsidRPr="00CC08AB" w:rsidRDefault="00000000">
            <w:pPr>
              <w:jc w:val="center"/>
            </w:pPr>
            <w:sdt>
              <w:sdtPr>
                <w:id w:val="-1156995167"/>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7EBE7332" w14:textId="77777777" w:rsidTr="004B65A2">
        <w:trPr>
          <w:trHeight w:val="432"/>
          <w:jc w:val="center"/>
        </w:trPr>
        <w:tc>
          <w:tcPr>
            <w:tcW w:w="4955" w:type="dxa"/>
            <w:vAlign w:val="center"/>
          </w:tcPr>
          <w:p w14:paraId="033DD644" w14:textId="77777777" w:rsidR="00FD49BF" w:rsidRPr="00CC08AB" w:rsidRDefault="00FD49BF">
            <w:r w:rsidRPr="00CC08AB">
              <w:t>Christmas Day, December 25*</w:t>
            </w:r>
          </w:p>
        </w:tc>
        <w:tc>
          <w:tcPr>
            <w:tcW w:w="1442" w:type="dxa"/>
            <w:vAlign w:val="center"/>
          </w:tcPr>
          <w:p w14:paraId="76519211" w14:textId="0D3D54FA" w:rsidR="00FD49BF" w:rsidRPr="00CC08AB" w:rsidRDefault="00000000">
            <w:pPr>
              <w:jc w:val="center"/>
            </w:pPr>
            <w:sdt>
              <w:sdtPr>
                <w:id w:val="730507771"/>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325D8C31" w14:textId="632B460B" w:rsidR="00FD49BF" w:rsidRPr="00CC08AB" w:rsidRDefault="00000000">
            <w:pPr>
              <w:jc w:val="center"/>
            </w:pPr>
            <w:sdt>
              <w:sdtPr>
                <w:id w:val="-1940514549"/>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20" w:type="dxa"/>
            <w:vAlign w:val="center"/>
          </w:tcPr>
          <w:p w14:paraId="49D80180" w14:textId="6899BE2E" w:rsidR="00FD49BF" w:rsidRPr="00CC08AB" w:rsidRDefault="00000000">
            <w:pPr>
              <w:jc w:val="center"/>
            </w:pPr>
            <w:sdt>
              <w:sdtPr>
                <w:id w:val="-167062499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D06433">
              <w:t xml:space="preserve"> </w:t>
            </w:r>
          </w:p>
        </w:tc>
      </w:tr>
      <w:tr w:rsidR="00FD49BF" w:rsidRPr="00B93470" w14:paraId="28B24777" w14:textId="77777777" w:rsidTr="004B65A2">
        <w:trPr>
          <w:trHeight w:val="432"/>
          <w:jc w:val="center"/>
        </w:trPr>
        <w:tc>
          <w:tcPr>
            <w:tcW w:w="4955" w:type="dxa"/>
            <w:vAlign w:val="center"/>
          </w:tcPr>
          <w:p w14:paraId="6B56545A" w14:textId="77777777" w:rsidR="00FD49BF" w:rsidRPr="00CC08AB" w:rsidRDefault="00FD49BF">
            <w:r w:rsidRPr="00CC08AB">
              <w:t>OTHER: List below.</w:t>
            </w:r>
          </w:p>
          <w:p w14:paraId="69EEDF07" w14:textId="77777777" w:rsidR="00FD49BF" w:rsidRPr="00CC08AB" w:rsidRDefault="00FD49BF">
            <w:r w:rsidRPr="00CC08AB">
              <w:t xml:space="preserve">(e.g., special events, </w:t>
            </w:r>
            <w:proofErr w:type="gramStart"/>
            <w:r w:rsidRPr="00CC08AB">
              <w:t>Election day</w:t>
            </w:r>
            <w:proofErr w:type="gramEnd"/>
            <w:r w:rsidRPr="00CC08AB">
              <w:t xml:space="preserve">, etc.). </w:t>
            </w:r>
          </w:p>
        </w:tc>
        <w:tc>
          <w:tcPr>
            <w:tcW w:w="1442" w:type="dxa"/>
            <w:vAlign w:val="center"/>
          </w:tcPr>
          <w:p w14:paraId="0BEF03C3" w14:textId="77777777" w:rsidR="00FD49BF" w:rsidRPr="00CC08AB" w:rsidRDefault="00FD49BF">
            <w:pPr>
              <w:jc w:val="center"/>
            </w:pPr>
            <w:r w:rsidRPr="00CC08AB">
              <w:t xml:space="preserve">Day immediately </w:t>
            </w:r>
            <w:r w:rsidRPr="00CC08AB">
              <w:lastRenderedPageBreak/>
              <w:t>preceding the event</w:t>
            </w:r>
          </w:p>
        </w:tc>
        <w:tc>
          <w:tcPr>
            <w:tcW w:w="1457" w:type="dxa"/>
            <w:vAlign w:val="center"/>
          </w:tcPr>
          <w:p w14:paraId="6B6FF8C0" w14:textId="77777777" w:rsidR="00FD49BF" w:rsidRPr="00CC08AB" w:rsidRDefault="00FD49BF">
            <w:pPr>
              <w:jc w:val="center"/>
            </w:pPr>
            <w:r w:rsidRPr="00CC08AB">
              <w:lastRenderedPageBreak/>
              <w:t>Day of the event</w:t>
            </w:r>
          </w:p>
          <w:p w14:paraId="41A6BE55" w14:textId="77777777" w:rsidR="00FD49BF" w:rsidRPr="00CC08AB" w:rsidRDefault="00FD49BF">
            <w:pPr>
              <w:jc w:val="center"/>
            </w:pPr>
          </w:p>
        </w:tc>
        <w:tc>
          <w:tcPr>
            <w:tcW w:w="1420" w:type="dxa"/>
            <w:vAlign w:val="center"/>
          </w:tcPr>
          <w:p w14:paraId="34E0A1F7" w14:textId="77777777" w:rsidR="00FD49BF" w:rsidRPr="00CC08AB" w:rsidRDefault="00FD49BF">
            <w:pPr>
              <w:jc w:val="center"/>
            </w:pPr>
            <w:r w:rsidRPr="00CC08AB">
              <w:t xml:space="preserve">Day immediately </w:t>
            </w:r>
            <w:r w:rsidRPr="00CC08AB">
              <w:lastRenderedPageBreak/>
              <w:t>following the event</w:t>
            </w:r>
          </w:p>
        </w:tc>
      </w:tr>
      <w:tr w:rsidR="00FD49BF" w:rsidRPr="00B93470" w14:paraId="085C6108" w14:textId="77777777" w:rsidTr="004B65A2">
        <w:trPr>
          <w:trHeight w:val="144"/>
          <w:jc w:val="center"/>
        </w:trPr>
        <w:tc>
          <w:tcPr>
            <w:tcW w:w="4955" w:type="dxa"/>
            <w:vAlign w:val="center"/>
          </w:tcPr>
          <w:p w14:paraId="5A6C65B0" w14:textId="77777777" w:rsidR="00FD49BF" w:rsidRPr="00CC08AB" w:rsidRDefault="00FD49BF"/>
        </w:tc>
        <w:tc>
          <w:tcPr>
            <w:tcW w:w="1442" w:type="dxa"/>
            <w:vAlign w:val="center"/>
          </w:tcPr>
          <w:p w14:paraId="0B85F964" w14:textId="25C588EF" w:rsidR="00FD49BF" w:rsidRPr="00CC08AB" w:rsidRDefault="00000000">
            <w:pPr>
              <w:jc w:val="center"/>
            </w:pPr>
            <w:sdt>
              <w:sdtPr>
                <w:id w:val="432876391"/>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2DBD2CBF" w14:textId="55761B2A" w:rsidR="00FD49BF" w:rsidRPr="00CC08AB" w:rsidRDefault="00000000">
            <w:pPr>
              <w:jc w:val="center"/>
            </w:pPr>
            <w:sdt>
              <w:sdtPr>
                <w:id w:val="-433585021"/>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7B00C4">
              <w:t xml:space="preserve"> </w:t>
            </w:r>
          </w:p>
        </w:tc>
        <w:tc>
          <w:tcPr>
            <w:tcW w:w="1420" w:type="dxa"/>
            <w:vAlign w:val="center"/>
          </w:tcPr>
          <w:p w14:paraId="4D6A76CC" w14:textId="1D4D265F" w:rsidR="00FD49BF" w:rsidRPr="00CC08AB" w:rsidRDefault="00000000">
            <w:pPr>
              <w:jc w:val="center"/>
            </w:pPr>
            <w:sdt>
              <w:sdtPr>
                <w:id w:val="1824854404"/>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7B00C4">
              <w:t xml:space="preserve"> </w:t>
            </w:r>
          </w:p>
        </w:tc>
      </w:tr>
      <w:tr w:rsidR="00FD49BF" w:rsidRPr="00B93470" w14:paraId="724D5E27" w14:textId="77777777" w:rsidTr="004B65A2">
        <w:trPr>
          <w:trHeight w:val="144"/>
          <w:jc w:val="center"/>
        </w:trPr>
        <w:tc>
          <w:tcPr>
            <w:tcW w:w="4955" w:type="dxa"/>
            <w:vAlign w:val="center"/>
          </w:tcPr>
          <w:p w14:paraId="5B03191E" w14:textId="77777777" w:rsidR="00FD49BF" w:rsidRPr="00CC08AB" w:rsidRDefault="00FD49BF"/>
        </w:tc>
        <w:tc>
          <w:tcPr>
            <w:tcW w:w="1442" w:type="dxa"/>
            <w:vAlign w:val="center"/>
          </w:tcPr>
          <w:p w14:paraId="20E769FE" w14:textId="6E81645B" w:rsidR="00FD49BF" w:rsidRPr="00CC08AB" w:rsidRDefault="00000000">
            <w:pPr>
              <w:jc w:val="center"/>
            </w:pPr>
            <w:sdt>
              <w:sdtPr>
                <w:id w:val="1474179483"/>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68DA03CC" w14:textId="5D02746A" w:rsidR="00FD49BF" w:rsidRPr="00CC08AB" w:rsidRDefault="00000000">
            <w:pPr>
              <w:jc w:val="center"/>
            </w:pPr>
            <w:sdt>
              <w:sdtPr>
                <w:id w:val="580563238"/>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7B00C4">
              <w:t xml:space="preserve"> </w:t>
            </w:r>
          </w:p>
        </w:tc>
        <w:tc>
          <w:tcPr>
            <w:tcW w:w="1420" w:type="dxa"/>
            <w:vAlign w:val="center"/>
          </w:tcPr>
          <w:p w14:paraId="0ED090BD" w14:textId="2163379C" w:rsidR="00FD49BF" w:rsidRPr="00CC08AB" w:rsidRDefault="00000000">
            <w:pPr>
              <w:jc w:val="center"/>
            </w:pPr>
            <w:sdt>
              <w:sdtPr>
                <w:id w:val="-282571413"/>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7B00C4">
              <w:t xml:space="preserve"> </w:t>
            </w:r>
          </w:p>
        </w:tc>
      </w:tr>
      <w:tr w:rsidR="00FD49BF" w:rsidRPr="00B93470" w14:paraId="2F0AAE9A" w14:textId="77777777" w:rsidTr="004B65A2">
        <w:trPr>
          <w:trHeight w:val="144"/>
          <w:jc w:val="center"/>
        </w:trPr>
        <w:tc>
          <w:tcPr>
            <w:tcW w:w="4955" w:type="dxa"/>
            <w:vAlign w:val="center"/>
          </w:tcPr>
          <w:p w14:paraId="1D21E08D" w14:textId="77777777" w:rsidR="00FD49BF" w:rsidRPr="00CC08AB" w:rsidRDefault="00FD49BF"/>
        </w:tc>
        <w:tc>
          <w:tcPr>
            <w:tcW w:w="1442" w:type="dxa"/>
            <w:vAlign w:val="center"/>
          </w:tcPr>
          <w:p w14:paraId="37B047BB" w14:textId="7EC32031" w:rsidR="00FD49BF" w:rsidRPr="00CC08AB" w:rsidRDefault="00000000">
            <w:pPr>
              <w:jc w:val="center"/>
            </w:pPr>
            <w:sdt>
              <w:sdtPr>
                <w:id w:val="1798718769"/>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p>
        </w:tc>
        <w:tc>
          <w:tcPr>
            <w:tcW w:w="1457" w:type="dxa"/>
            <w:vAlign w:val="center"/>
          </w:tcPr>
          <w:p w14:paraId="00BCA7DB" w14:textId="36D125DA" w:rsidR="00FD49BF" w:rsidRPr="00CC08AB" w:rsidRDefault="00000000">
            <w:pPr>
              <w:jc w:val="center"/>
            </w:pPr>
            <w:sdt>
              <w:sdtPr>
                <w:id w:val="-72414189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7B00C4">
              <w:t xml:space="preserve"> </w:t>
            </w:r>
          </w:p>
        </w:tc>
        <w:tc>
          <w:tcPr>
            <w:tcW w:w="1420" w:type="dxa"/>
            <w:vAlign w:val="center"/>
          </w:tcPr>
          <w:p w14:paraId="608024A5" w14:textId="31513D64" w:rsidR="00FD49BF" w:rsidRPr="00CC08AB" w:rsidRDefault="00000000">
            <w:pPr>
              <w:jc w:val="center"/>
            </w:pPr>
            <w:sdt>
              <w:sdtPr>
                <w:id w:val="-581381065"/>
                <w14:checkbox>
                  <w14:checked w14:val="0"/>
                  <w14:checkedState w14:val="2612" w14:font="MS Gothic"/>
                  <w14:uncheckedState w14:val="2610" w14:font="MS Gothic"/>
                </w14:checkbox>
              </w:sdtPr>
              <w:sdtContent>
                <w:r w:rsidR="00930F70">
                  <w:rPr>
                    <w:rFonts w:ascii="MS Gothic" w:eastAsia="MS Gothic" w:hAnsi="MS Gothic" w:hint="eastAsia"/>
                  </w:rPr>
                  <w:t>☐</w:t>
                </w:r>
              </w:sdtContent>
            </w:sdt>
            <w:r w:rsidR="00930F70" w:rsidRPr="00CC08AB" w:rsidDel="007B00C4">
              <w:t xml:space="preserve"> </w:t>
            </w:r>
          </w:p>
        </w:tc>
      </w:tr>
    </w:tbl>
    <w:p w14:paraId="44EF0495" w14:textId="77777777" w:rsidR="00742886" w:rsidRDefault="00742886" w:rsidP="00742886"/>
    <w:p w14:paraId="208FB381" w14:textId="77777777" w:rsidR="00742886" w:rsidRPr="00CC08AB" w:rsidRDefault="00742886" w:rsidP="00742886">
      <w:r w:rsidRPr="00CC08AB">
        <w:t>*When the holiday occurs on a Saturday, the holiday is observed on the Friday before. When a holiday occurs on Sunday, the holiday is observed on the Monday after the actual holiday. ​</w:t>
      </w:r>
    </w:p>
    <w:p w14:paraId="43E61A81" w14:textId="77777777" w:rsidR="00742886" w:rsidRPr="00CC08AB" w:rsidRDefault="00742886" w:rsidP="00742886"/>
    <w:p w14:paraId="5EF9AF20" w14:textId="77777777" w:rsidR="00B57A19" w:rsidRPr="003D221B" w:rsidRDefault="00B57A19" w:rsidP="00E77F8A">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2BC04641" w14:textId="4D9B0B3D" w:rsidR="00B57A19" w:rsidRPr="003D221B" w:rsidRDefault="00B57A19" w:rsidP="00443E6A">
      <w:pPr>
        <w:widowControl w:val="0"/>
        <w:tabs>
          <w:tab w:val="left" w:pos="-1440"/>
          <w:tab w:val="left" w:pos="-720"/>
          <w:tab w:val="left" w:pos="0"/>
          <w:tab w:val="left" w:pos="180"/>
          <w:tab w:val="left" w:pos="72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D221B">
        <w:t>Work is not permitted on the following weekend days indicated below with an “X”.</w:t>
      </w:r>
    </w:p>
    <w:p w14:paraId="0A53E71C" w14:textId="77777777" w:rsidR="00B57A19" w:rsidRPr="003D221B" w:rsidRDefault="00B57A19" w:rsidP="00E77F8A">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4FD5D930" w14:textId="5F348D2B" w:rsidR="007D3415" w:rsidRPr="003D221B" w:rsidRDefault="007D3415" w:rsidP="00E77F8A">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3D221B">
        <w:t xml:space="preserve">  </w:t>
      </w:r>
      <w:sdt>
        <w:sdtPr>
          <w:id w:val="-561330132"/>
          <w14:checkbox>
            <w14:checked w14:val="0"/>
            <w14:checkedState w14:val="2612" w14:font="MS Gothic"/>
            <w14:uncheckedState w14:val="2610" w14:font="MS Gothic"/>
          </w14:checkbox>
        </w:sdtPr>
        <w:sdtContent>
          <w:r w:rsidR="00354425">
            <w:rPr>
              <w:rFonts w:ascii="MS Gothic" w:eastAsia="MS Gothic" w:hAnsi="MS Gothic" w:hint="eastAsia"/>
            </w:rPr>
            <w:t>☐</w:t>
          </w:r>
        </w:sdtContent>
      </w:sdt>
      <w:r w:rsidR="00354425" w:rsidRPr="003D221B">
        <w:t xml:space="preserve"> </w:t>
      </w:r>
      <w:r w:rsidR="00354425">
        <w:t xml:space="preserve"> </w:t>
      </w:r>
      <w:r w:rsidRPr="003D221B">
        <w:t xml:space="preserve">Saturdays, unless prior written approval is given by the </w:t>
      </w:r>
      <w:proofErr w:type="gramStart"/>
      <w:r w:rsidRPr="003D221B">
        <w:t>Engineer</w:t>
      </w:r>
      <w:proofErr w:type="gramEnd"/>
    </w:p>
    <w:p w14:paraId="59F9F33B" w14:textId="6D45D24C" w:rsidR="007D3415" w:rsidRPr="003D221B" w:rsidRDefault="007D3415" w:rsidP="007D3415">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3D221B">
        <w:t xml:space="preserve">  </w:t>
      </w:r>
      <w:sdt>
        <w:sdtPr>
          <w:id w:val="-1195687044"/>
          <w14:checkbox>
            <w14:checked w14:val="0"/>
            <w14:checkedState w14:val="2612" w14:font="MS Gothic"/>
            <w14:uncheckedState w14:val="2610" w14:font="MS Gothic"/>
          </w14:checkbox>
        </w:sdtPr>
        <w:sdtContent>
          <w:r w:rsidR="00354425">
            <w:rPr>
              <w:rFonts w:ascii="MS Gothic" w:eastAsia="MS Gothic" w:hAnsi="MS Gothic" w:hint="eastAsia"/>
            </w:rPr>
            <w:t>☐</w:t>
          </w:r>
        </w:sdtContent>
      </w:sdt>
      <w:r w:rsidR="00354425">
        <w:t xml:space="preserve"> </w:t>
      </w:r>
      <w:r w:rsidRPr="003D221B">
        <w:t xml:space="preserve"> Sundays, unless prior written approval is given by the </w:t>
      </w:r>
      <w:proofErr w:type="gramStart"/>
      <w:r w:rsidRPr="003D221B">
        <w:t>Engineer</w:t>
      </w:r>
      <w:proofErr w:type="gramEnd"/>
    </w:p>
    <w:p w14:paraId="64F514BE" w14:textId="77777777" w:rsidR="003D221B" w:rsidRPr="003D221B" w:rsidRDefault="003D221B" w:rsidP="00FB6D3B">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pPr>
    </w:p>
    <w:p w14:paraId="2929B5F6" w14:textId="3015C5EC" w:rsidR="00E77F8A" w:rsidRPr="003D221B" w:rsidRDefault="00E77F8A" w:rsidP="00E77F8A">
      <w:pPr>
        <w:tabs>
          <w:tab w:val="left" w:pos="720"/>
          <w:tab w:val="left" w:pos="907"/>
          <w:tab w:val="left" w:pos="1260"/>
        </w:tabs>
        <w:spacing w:line="260" w:lineRule="exact"/>
        <w:ind w:left="720"/>
        <w:jc w:val="both"/>
        <w:rPr>
          <w:vanish/>
          <w:color w:val="FF0000"/>
          <w:szCs w:val="24"/>
        </w:rPr>
      </w:pPr>
      <w:r w:rsidRPr="003D221B">
        <w:rPr>
          <w:vanish/>
          <w:color w:val="FF0000"/>
          <w:szCs w:val="24"/>
        </w:rPr>
        <w:t xml:space="preserve">Contact the District Traffic Engineer to determine which boxes to check, </w:t>
      </w:r>
      <w:r w:rsidR="00D16170">
        <w:rPr>
          <w:vanish/>
          <w:color w:val="FF0000"/>
          <w:szCs w:val="24"/>
        </w:rPr>
        <w:t xml:space="preserve">nighttime closures around </w:t>
      </w:r>
      <w:r w:rsidR="00852288">
        <w:rPr>
          <w:vanish/>
          <w:color w:val="FF0000"/>
          <w:szCs w:val="24"/>
        </w:rPr>
        <w:t>holiday,</w:t>
      </w:r>
      <w:r w:rsidRPr="003D221B">
        <w:rPr>
          <w:vanish/>
          <w:color w:val="FF0000"/>
          <w:szCs w:val="24"/>
        </w:rPr>
        <w:t xml:space="preserve"> the lane closure schedule on page 2, and the number of minutes on page 3.</w:t>
      </w:r>
    </w:p>
    <w:p w14:paraId="40365849" w14:textId="77777777" w:rsidR="00E77F8A" w:rsidRPr="003D221B" w:rsidRDefault="00E77F8A">
      <w:pPr>
        <w:widowControl w:val="0"/>
        <w:tabs>
          <w:tab w:val="right" w:pos="9360"/>
        </w:tabs>
        <w:jc w:val="right"/>
        <w:rPr>
          <w:color w:val="FF0000"/>
        </w:rPr>
      </w:pPr>
    </w:p>
    <w:p w14:paraId="7FE5D204" w14:textId="77777777" w:rsidR="008C7394" w:rsidRPr="003D221B" w:rsidRDefault="00302211" w:rsidP="002C5DFE">
      <w:pPr>
        <w:widowControl w:val="0"/>
        <w:tabs>
          <w:tab w:val="right" w:pos="9360"/>
        </w:tabs>
        <w:jc w:val="right"/>
        <w:rPr>
          <w:vanish/>
          <w:color w:val="FF0000"/>
          <w:sz w:val="28"/>
          <w:szCs w:val="28"/>
        </w:rPr>
      </w:pPr>
      <w:r w:rsidRPr="003D221B">
        <w:rPr>
          <w:color w:val="FF0000"/>
        </w:rPr>
        <w:br w:type="page"/>
      </w:r>
      <w:r w:rsidR="008C7394" w:rsidRPr="003D221B">
        <w:rPr>
          <w:vanish/>
          <w:color w:val="FF0000"/>
          <w:szCs w:val="24"/>
        </w:rPr>
        <w:lastRenderedPageBreak/>
        <w:t xml:space="preserve">Shorten or lengthen Chart as much as desired for project </w:t>
      </w:r>
      <w:proofErr w:type="gramStart"/>
      <w:r w:rsidR="008C7394" w:rsidRPr="003D221B">
        <w:rPr>
          <w:vanish/>
          <w:color w:val="FF0000"/>
          <w:szCs w:val="24"/>
        </w:rPr>
        <w:t>requirements</w:t>
      </w:r>
      <w:proofErr w:type="gramEnd"/>
      <w:r w:rsidR="008C7394" w:rsidRPr="003D221B">
        <w:rPr>
          <w:b/>
          <w:vanish/>
          <w:color w:val="FF0000"/>
          <w:szCs w:val="24"/>
        </w:rPr>
        <w:tab/>
      </w:r>
    </w:p>
    <w:tbl>
      <w:tblPr>
        <w:tblW w:w="0" w:type="auto"/>
        <w:tblInd w:w="82" w:type="dxa"/>
        <w:tblLayout w:type="fixed"/>
        <w:tblLook w:val="0000" w:firstRow="0" w:lastRow="0" w:firstColumn="0" w:lastColumn="0" w:noHBand="0" w:noVBand="0"/>
      </w:tblPr>
      <w:tblGrid>
        <w:gridCol w:w="3060"/>
        <w:gridCol w:w="2520"/>
        <w:gridCol w:w="1392"/>
        <w:gridCol w:w="2226"/>
      </w:tblGrid>
      <w:tr w:rsidR="00E854F5" w:rsidRPr="003D221B" w14:paraId="08A641A6" w14:textId="77777777" w:rsidTr="00443E6A">
        <w:tc>
          <w:tcPr>
            <w:tcW w:w="9198" w:type="dxa"/>
            <w:gridSpan w:val="4"/>
            <w:tcBorders>
              <w:top w:val="single" w:sz="6" w:space="0" w:color="auto"/>
              <w:left w:val="single" w:sz="6" w:space="0" w:color="auto"/>
              <w:bottom w:val="single" w:sz="6" w:space="0" w:color="auto"/>
              <w:right w:val="single" w:sz="6" w:space="0" w:color="auto"/>
            </w:tcBorders>
          </w:tcPr>
          <w:p w14:paraId="2EB6DA11" w14:textId="77777777" w:rsidR="00E854F5" w:rsidRPr="003D221B" w:rsidRDefault="00E854F5" w:rsidP="00AE48ED">
            <w:pPr>
              <w:widowControl w:val="0"/>
              <w:tabs>
                <w:tab w:val="right" w:pos="9360"/>
              </w:tabs>
              <w:spacing w:before="80"/>
              <w:jc w:val="center"/>
              <w:rPr>
                <w:b/>
              </w:rPr>
            </w:pPr>
            <w:r w:rsidRPr="003D221B">
              <w:rPr>
                <w:b/>
              </w:rPr>
              <w:t xml:space="preserve">TEMPORARY LANE OR SHOULDER </w:t>
            </w:r>
          </w:p>
          <w:p w14:paraId="37D88655" w14:textId="77777777" w:rsidR="00E854F5" w:rsidRPr="003D221B" w:rsidRDefault="00E854F5" w:rsidP="00AE48ED">
            <w:pPr>
              <w:widowControl w:val="0"/>
              <w:tabs>
                <w:tab w:val="right" w:pos="9360"/>
              </w:tabs>
              <w:spacing w:after="40"/>
              <w:jc w:val="center"/>
            </w:pPr>
            <w:r w:rsidRPr="003D221B">
              <w:rPr>
                <w:b/>
              </w:rPr>
              <w:t>CLOSURE SCHEDULE</w:t>
            </w:r>
          </w:p>
        </w:tc>
      </w:tr>
      <w:tr w:rsidR="00E854F5" w:rsidRPr="003D221B" w14:paraId="392A77E2" w14:textId="77777777" w:rsidTr="00443E6A">
        <w:tc>
          <w:tcPr>
            <w:tcW w:w="3060" w:type="dxa"/>
            <w:tcBorders>
              <w:left w:val="single" w:sz="6" w:space="0" w:color="auto"/>
              <w:right w:val="single" w:sz="6" w:space="0" w:color="auto"/>
            </w:tcBorders>
            <w:vAlign w:val="center"/>
          </w:tcPr>
          <w:p w14:paraId="6D313DD1" w14:textId="77777777" w:rsidR="00E854F5" w:rsidRPr="003D221B" w:rsidRDefault="00E854F5" w:rsidP="00C87411">
            <w:pPr>
              <w:widowControl w:val="0"/>
              <w:tabs>
                <w:tab w:val="right" w:pos="9360"/>
              </w:tabs>
              <w:spacing w:before="80" w:after="40"/>
              <w:jc w:val="center"/>
            </w:pPr>
            <w:r w:rsidRPr="003D221B">
              <w:rPr>
                <w:b/>
              </w:rPr>
              <w:t>ROADWAY</w:t>
            </w:r>
          </w:p>
        </w:tc>
        <w:tc>
          <w:tcPr>
            <w:tcW w:w="2520" w:type="dxa"/>
            <w:tcBorders>
              <w:right w:val="single" w:sz="6" w:space="0" w:color="auto"/>
            </w:tcBorders>
          </w:tcPr>
          <w:p w14:paraId="151D63D4" w14:textId="77777777" w:rsidR="00E854F5" w:rsidRPr="003D221B" w:rsidRDefault="00E854F5" w:rsidP="00C87411">
            <w:pPr>
              <w:widowControl w:val="0"/>
              <w:tabs>
                <w:tab w:val="right" w:pos="9360"/>
              </w:tabs>
              <w:spacing w:before="80" w:after="40"/>
              <w:jc w:val="center"/>
            </w:pPr>
            <w:r w:rsidRPr="003D221B">
              <w:rPr>
                <w:b/>
              </w:rPr>
              <w:t># LANE(S) / SHOULDER</w:t>
            </w:r>
            <w:r w:rsidR="00C87411" w:rsidRPr="003D221B">
              <w:rPr>
                <w:b/>
              </w:rPr>
              <w:t xml:space="preserve"> </w:t>
            </w:r>
            <w:r w:rsidRPr="003D221B">
              <w:rPr>
                <w:b/>
              </w:rPr>
              <w:t>CAN BE CLOSED</w:t>
            </w:r>
          </w:p>
        </w:tc>
        <w:tc>
          <w:tcPr>
            <w:tcW w:w="1392" w:type="dxa"/>
            <w:tcBorders>
              <w:right w:val="single" w:sz="6" w:space="0" w:color="auto"/>
            </w:tcBorders>
          </w:tcPr>
          <w:p w14:paraId="238B7AE2" w14:textId="77777777" w:rsidR="00E854F5" w:rsidRPr="003D221B" w:rsidRDefault="00E854F5" w:rsidP="00C87411">
            <w:pPr>
              <w:widowControl w:val="0"/>
              <w:tabs>
                <w:tab w:val="right" w:pos="9360"/>
              </w:tabs>
              <w:spacing w:before="80" w:after="40"/>
              <w:jc w:val="center"/>
            </w:pPr>
            <w:r w:rsidRPr="003D221B">
              <w:rPr>
                <w:b/>
              </w:rPr>
              <w:t xml:space="preserve">DAY </w:t>
            </w:r>
            <w:r w:rsidRPr="003D221B">
              <w:rPr>
                <w:b/>
                <w:caps/>
              </w:rPr>
              <w:t>of the week</w:t>
            </w:r>
          </w:p>
        </w:tc>
        <w:tc>
          <w:tcPr>
            <w:tcW w:w="2226" w:type="dxa"/>
            <w:tcBorders>
              <w:right w:val="single" w:sz="6" w:space="0" w:color="auto"/>
            </w:tcBorders>
          </w:tcPr>
          <w:p w14:paraId="38F5F2CA" w14:textId="77777777" w:rsidR="00E854F5" w:rsidRPr="003D221B" w:rsidRDefault="00E854F5" w:rsidP="00C87411">
            <w:pPr>
              <w:widowControl w:val="0"/>
              <w:tabs>
                <w:tab w:val="right" w:pos="9360"/>
              </w:tabs>
              <w:spacing w:before="80"/>
              <w:jc w:val="center"/>
              <w:rPr>
                <w:b/>
                <w:caps/>
              </w:rPr>
            </w:pPr>
            <w:r w:rsidRPr="003D221B">
              <w:rPr>
                <w:b/>
                <w:caps/>
              </w:rPr>
              <w:t>Closure Period</w:t>
            </w:r>
          </w:p>
          <w:p w14:paraId="4E6FFC2F" w14:textId="77777777" w:rsidR="00E854F5" w:rsidRPr="003D221B" w:rsidRDefault="00E854F5" w:rsidP="00C87411">
            <w:pPr>
              <w:widowControl w:val="0"/>
              <w:tabs>
                <w:tab w:val="right" w:pos="9360"/>
              </w:tabs>
              <w:spacing w:after="40"/>
              <w:jc w:val="center"/>
              <w:rPr>
                <w:caps/>
              </w:rPr>
            </w:pPr>
            <w:r w:rsidRPr="003D221B">
              <w:rPr>
                <w:b/>
                <w:caps/>
              </w:rPr>
              <w:t>(TIME OF DAY)</w:t>
            </w:r>
          </w:p>
        </w:tc>
      </w:tr>
      <w:tr w:rsidR="00E854F5" w:rsidRPr="003D221B" w14:paraId="3DEDEE56" w14:textId="77777777" w:rsidTr="00443E6A">
        <w:tc>
          <w:tcPr>
            <w:tcW w:w="3060" w:type="dxa"/>
            <w:tcBorders>
              <w:top w:val="single" w:sz="6" w:space="0" w:color="auto"/>
              <w:left w:val="single" w:sz="6" w:space="0" w:color="auto"/>
              <w:bottom w:val="single" w:sz="6" w:space="0" w:color="auto"/>
              <w:right w:val="single" w:sz="6" w:space="0" w:color="auto"/>
            </w:tcBorders>
          </w:tcPr>
          <w:p w14:paraId="2D45E6A7" w14:textId="77777777" w:rsidR="00E854F5" w:rsidRPr="003D221B" w:rsidRDefault="00E854F5">
            <w:pPr>
              <w:widowControl w:val="0"/>
              <w:tabs>
                <w:tab w:val="right" w:pos="9360"/>
              </w:tabs>
              <w:jc w:val="both"/>
            </w:pPr>
          </w:p>
          <w:p w14:paraId="6DAE6E6E" w14:textId="77777777" w:rsidR="00E854F5" w:rsidRPr="003D221B" w:rsidRDefault="00E854F5">
            <w:pPr>
              <w:widowControl w:val="0"/>
              <w:tabs>
                <w:tab w:val="right" w:pos="9360"/>
              </w:tabs>
              <w:jc w:val="both"/>
            </w:pPr>
          </w:p>
          <w:p w14:paraId="57CF6307" w14:textId="77777777" w:rsidR="00E854F5" w:rsidRPr="003D221B" w:rsidRDefault="00E854F5">
            <w:pPr>
              <w:widowControl w:val="0"/>
              <w:tabs>
                <w:tab w:val="right" w:pos="9360"/>
              </w:tabs>
              <w:jc w:val="both"/>
            </w:pPr>
          </w:p>
          <w:p w14:paraId="4A16E121" w14:textId="77777777" w:rsidR="00E854F5" w:rsidRPr="003D221B" w:rsidRDefault="00E854F5">
            <w:pPr>
              <w:widowControl w:val="0"/>
              <w:tabs>
                <w:tab w:val="right" w:pos="9360"/>
              </w:tabs>
              <w:jc w:val="both"/>
            </w:pPr>
          </w:p>
          <w:p w14:paraId="6AC783CE" w14:textId="77777777" w:rsidR="00E854F5" w:rsidRPr="003D221B" w:rsidRDefault="00E854F5">
            <w:pPr>
              <w:widowControl w:val="0"/>
              <w:tabs>
                <w:tab w:val="right" w:pos="9360"/>
              </w:tabs>
              <w:jc w:val="both"/>
            </w:pPr>
          </w:p>
          <w:p w14:paraId="0318675B" w14:textId="77777777" w:rsidR="00E854F5" w:rsidRPr="003D221B" w:rsidRDefault="00E854F5">
            <w:pPr>
              <w:widowControl w:val="0"/>
              <w:tabs>
                <w:tab w:val="right" w:pos="9360"/>
              </w:tabs>
              <w:jc w:val="both"/>
            </w:pPr>
          </w:p>
          <w:p w14:paraId="5A41C8BA" w14:textId="77777777" w:rsidR="00E854F5" w:rsidRPr="003D221B" w:rsidRDefault="00E854F5">
            <w:pPr>
              <w:widowControl w:val="0"/>
              <w:tabs>
                <w:tab w:val="right" w:pos="9360"/>
              </w:tabs>
              <w:jc w:val="both"/>
            </w:pPr>
          </w:p>
          <w:p w14:paraId="28BE6A08" w14:textId="77777777" w:rsidR="00E854F5" w:rsidRPr="003D221B" w:rsidRDefault="00E854F5">
            <w:pPr>
              <w:widowControl w:val="0"/>
              <w:tabs>
                <w:tab w:val="right" w:pos="9360"/>
              </w:tabs>
              <w:jc w:val="both"/>
            </w:pPr>
          </w:p>
          <w:p w14:paraId="2BF672F3" w14:textId="77777777" w:rsidR="00E854F5" w:rsidRPr="003D221B" w:rsidRDefault="00E854F5">
            <w:pPr>
              <w:widowControl w:val="0"/>
              <w:tabs>
                <w:tab w:val="right" w:pos="9360"/>
              </w:tabs>
              <w:jc w:val="both"/>
            </w:pPr>
          </w:p>
          <w:p w14:paraId="28A4970A" w14:textId="77777777" w:rsidR="00E854F5" w:rsidRPr="003D221B" w:rsidRDefault="00E854F5">
            <w:pPr>
              <w:widowControl w:val="0"/>
              <w:tabs>
                <w:tab w:val="right" w:pos="9360"/>
              </w:tabs>
              <w:jc w:val="both"/>
            </w:pPr>
          </w:p>
          <w:p w14:paraId="4D432E67" w14:textId="77777777" w:rsidR="00E854F5" w:rsidRPr="003D221B" w:rsidRDefault="00E854F5">
            <w:pPr>
              <w:widowControl w:val="0"/>
              <w:tabs>
                <w:tab w:val="right" w:pos="9360"/>
              </w:tabs>
              <w:jc w:val="both"/>
            </w:pPr>
          </w:p>
          <w:p w14:paraId="2558021B" w14:textId="77777777" w:rsidR="00E854F5" w:rsidRPr="003D221B" w:rsidRDefault="00E854F5">
            <w:pPr>
              <w:widowControl w:val="0"/>
              <w:tabs>
                <w:tab w:val="right" w:pos="9360"/>
              </w:tabs>
              <w:jc w:val="both"/>
            </w:pPr>
          </w:p>
          <w:p w14:paraId="3C5593BC" w14:textId="77777777" w:rsidR="00E854F5" w:rsidRPr="003D221B" w:rsidRDefault="00E854F5">
            <w:pPr>
              <w:widowControl w:val="0"/>
              <w:tabs>
                <w:tab w:val="right" w:pos="9360"/>
              </w:tabs>
              <w:jc w:val="both"/>
            </w:pPr>
          </w:p>
          <w:p w14:paraId="3A11698A" w14:textId="77777777" w:rsidR="00E854F5" w:rsidRPr="003D221B" w:rsidRDefault="00E854F5">
            <w:pPr>
              <w:widowControl w:val="0"/>
              <w:tabs>
                <w:tab w:val="right" w:pos="9360"/>
              </w:tabs>
              <w:jc w:val="both"/>
            </w:pPr>
          </w:p>
          <w:p w14:paraId="490AAF98" w14:textId="77777777" w:rsidR="00E854F5" w:rsidRPr="003D221B" w:rsidRDefault="00E854F5">
            <w:pPr>
              <w:widowControl w:val="0"/>
              <w:tabs>
                <w:tab w:val="right" w:pos="9360"/>
              </w:tabs>
              <w:jc w:val="both"/>
            </w:pPr>
          </w:p>
          <w:p w14:paraId="39FF399A" w14:textId="77777777" w:rsidR="00E854F5" w:rsidRPr="003D221B" w:rsidRDefault="00E854F5">
            <w:pPr>
              <w:widowControl w:val="0"/>
              <w:tabs>
                <w:tab w:val="right" w:pos="9360"/>
              </w:tabs>
              <w:jc w:val="both"/>
            </w:pPr>
          </w:p>
          <w:p w14:paraId="0F51AB8E" w14:textId="77777777" w:rsidR="00E854F5" w:rsidRPr="003D221B" w:rsidRDefault="00E854F5">
            <w:pPr>
              <w:widowControl w:val="0"/>
              <w:tabs>
                <w:tab w:val="right" w:pos="9360"/>
              </w:tabs>
              <w:jc w:val="both"/>
            </w:pPr>
          </w:p>
          <w:p w14:paraId="4B2F1B8F" w14:textId="77777777" w:rsidR="00E854F5" w:rsidRPr="003D221B" w:rsidRDefault="00E854F5">
            <w:pPr>
              <w:widowControl w:val="0"/>
              <w:tabs>
                <w:tab w:val="right" w:pos="9360"/>
              </w:tabs>
              <w:jc w:val="both"/>
            </w:pPr>
          </w:p>
          <w:p w14:paraId="694126E5" w14:textId="77777777" w:rsidR="00E854F5" w:rsidRPr="003D221B" w:rsidRDefault="00E854F5">
            <w:pPr>
              <w:widowControl w:val="0"/>
              <w:tabs>
                <w:tab w:val="right" w:pos="9360"/>
              </w:tabs>
              <w:jc w:val="both"/>
            </w:pPr>
          </w:p>
          <w:p w14:paraId="037E1941" w14:textId="77777777" w:rsidR="00E854F5" w:rsidRPr="003D221B" w:rsidRDefault="00E854F5">
            <w:pPr>
              <w:widowControl w:val="0"/>
              <w:tabs>
                <w:tab w:val="right" w:pos="9360"/>
              </w:tabs>
              <w:jc w:val="both"/>
            </w:pPr>
          </w:p>
          <w:p w14:paraId="179B81F9" w14:textId="77777777" w:rsidR="00E854F5" w:rsidRPr="003D221B" w:rsidRDefault="00E854F5">
            <w:pPr>
              <w:widowControl w:val="0"/>
              <w:tabs>
                <w:tab w:val="right" w:pos="9360"/>
              </w:tabs>
              <w:jc w:val="both"/>
            </w:pPr>
          </w:p>
          <w:p w14:paraId="43D5D924" w14:textId="77777777" w:rsidR="00E854F5" w:rsidRPr="003D221B" w:rsidRDefault="00E854F5">
            <w:pPr>
              <w:widowControl w:val="0"/>
              <w:tabs>
                <w:tab w:val="right" w:pos="9360"/>
              </w:tabs>
              <w:jc w:val="both"/>
            </w:pPr>
          </w:p>
          <w:p w14:paraId="7DF80FF1" w14:textId="77777777" w:rsidR="00E854F5" w:rsidRPr="003D221B" w:rsidRDefault="00E854F5">
            <w:pPr>
              <w:widowControl w:val="0"/>
              <w:tabs>
                <w:tab w:val="right" w:pos="9360"/>
              </w:tabs>
              <w:jc w:val="both"/>
            </w:pPr>
          </w:p>
          <w:p w14:paraId="308896E6" w14:textId="77777777" w:rsidR="00E854F5" w:rsidRPr="003D221B" w:rsidRDefault="00E854F5">
            <w:pPr>
              <w:widowControl w:val="0"/>
              <w:tabs>
                <w:tab w:val="right" w:pos="9360"/>
              </w:tabs>
              <w:jc w:val="both"/>
            </w:pPr>
          </w:p>
          <w:p w14:paraId="0311C342" w14:textId="77777777" w:rsidR="00E854F5" w:rsidRPr="003D221B" w:rsidRDefault="00E854F5">
            <w:pPr>
              <w:widowControl w:val="0"/>
              <w:tabs>
                <w:tab w:val="right" w:pos="9360"/>
              </w:tabs>
              <w:jc w:val="both"/>
            </w:pPr>
          </w:p>
          <w:p w14:paraId="5B7C7C50" w14:textId="77777777" w:rsidR="00E854F5" w:rsidRPr="003D221B" w:rsidRDefault="00E854F5">
            <w:pPr>
              <w:widowControl w:val="0"/>
              <w:tabs>
                <w:tab w:val="right" w:pos="9360"/>
              </w:tabs>
              <w:jc w:val="both"/>
            </w:pPr>
          </w:p>
          <w:p w14:paraId="51B9F1E4" w14:textId="77777777" w:rsidR="00E854F5" w:rsidRPr="003D221B" w:rsidRDefault="00E854F5">
            <w:pPr>
              <w:widowControl w:val="0"/>
              <w:tabs>
                <w:tab w:val="right" w:pos="9360"/>
              </w:tabs>
              <w:jc w:val="both"/>
            </w:pPr>
          </w:p>
        </w:tc>
        <w:tc>
          <w:tcPr>
            <w:tcW w:w="2520" w:type="dxa"/>
            <w:tcBorders>
              <w:top w:val="single" w:sz="6" w:space="0" w:color="auto"/>
              <w:bottom w:val="single" w:sz="6" w:space="0" w:color="auto"/>
              <w:right w:val="single" w:sz="6" w:space="0" w:color="auto"/>
            </w:tcBorders>
          </w:tcPr>
          <w:p w14:paraId="658186BA" w14:textId="77777777" w:rsidR="00E854F5" w:rsidRPr="003D221B" w:rsidRDefault="00E854F5">
            <w:pPr>
              <w:widowControl w:val="0"/>
              <w:tabs>
                <w:tab w:val="right" w:pos="9360"/>
              </w:tabs>
              <w:jc w:val="both"/>
            </w:pPr>
          </w:p>
        </w:tc>
        <w:tc>
          <w:tcPr>
            <w:tcW w:w="1392" w:type="dxa"/>
            <w:tcBorders>
              <w:top w:val="single" w:sz="6" w:space="0" w:color="auto"/>
              <w:bottom w:val="single" w:sz="6" w:space="0" w:color="auto"/>
              <w:right w:val="single" w:sz="6" w:space="0" w:color="auto"/>
            </w:tcBorders>
          </w:tcPr>
          <w:p w14:paraId="351A71AD" w14:textId="77777777" w:rsidR="00E854F5" w:rsidRPr="003D221B" w:rsidRDefault="00E854F5">
            <w:pPr>
              <w:widowControl w:val="0"/>
              <w:tabs>
                <w:tab w:val="right" w:pos="9360"/>
              </w:tabs>
              <w:jc w:val="both"/>
            </w:pPr>
          </w:p>
        </w:tc>
        <w:tc>
          <w:tcPr>
            <w:tcW w:w="2226" w:type="dxa"/>
            <w:tcBorders>
              <w:top w:val="single" w:sz="6" w:space="0" w:color="auto"/>
              <w:bottom w:val="single" w:sz="6" w:space="0" w:color="auto"/>
              <w:right w:val="single" w:sz="6" w:space="0" w:color="auto"/>
            </w:tcBorders>
          </w:tcPr>
          <w:p w14:paraId="5287C719" w14:textId="77777777" w:rsidR="00E854F5" w:rsidRPr="003D221B" w:rsidRDefault="00E854F5">
            <w:pPr>
              <w:widowControl w:val="0"/>
              <w:tabs>
                <w:tab w:val="right" w:pos="9360"/>
              </w:tabs>
              <w:jc w:val="both"/>
            </w:pPr>
          </w:p>
        </w:tc>
      </w:tr>
    </w:tbl>
    <w:p w14:paraId="6BDD346D" w14:textId="77777777" w:rsidR="00E854F5" w:rsidRPr="003D221B" w:rsidRDefault="00E854F5" w:rsidP="00AE48ED">
      <w:pPr>
        <w:widowControl w:val="0"/>
        <w:tabs>
          <w:tab w:val="right" w:pos="9360"/>
        </w:tabs>
        <w:jc w:val="right"/>
      </w:pPr>
    </w:p>
    <w:p w14:paraId="5ED6EE7C" w14:textId="23091045" w:rsidR="00ED5D0A" w:rsidRPr="00B3424A" w:rsidRDefault="00ED5D0A" w:rsidP="003D3C39">
      <w:pPr>
        <w:jc w:val="both"/>
      </w:pPr>
      <w:r w:rsidRPr="00B3424A">
        <w:t xml:space="preserve">A Traffic Control Permit must be obtained for all </w:t>
      </w:r>
      <w:r w:rsidR="00EB6DDE" w:rsidRPr="00B3424A">
        <w:t>t</w:t>
      </w:r>
      <w:r w:rsidRPr="00B3424A">
        <w:t xml:space="preserve">emporary </w:t>
      </w:r>
      <w:r w:rsidR="00EB6DDE" w:rsidRPr="00B3424A">
        <w:t>l</w:t>
      </w:r>
      <w:r w:rsidRPr="00B3424A">
        <w:t xml:space="preserve">ane or </w:t>
      </w:r>
      <w:r w:rsidR="00EB6DDE" w:rsidRPr="00B3424A">
        <w:t>s</w:t>
      </w:r>
      <w:r w:rsidRPr="00B3424A">
        <w:t xml:space="preserve">houlder </w:t>
      </w:r>
      <w:r w:rsidR="00EB6DDE" w:rsidRPr="00B3424A">
        <w:t>c</w:t>
      </w:r>
      <w:r w:rsidRPr="00B3424A">
        <w:t xml:space="preserve">losures.  Permits will be approved according to the schedule above.  The Contractor must submit a Traffic Control Permit Application to the Project Engineer at least 5 </w:t>
      </w:r>
      <w:r w:rsidR="00B3424A" w:rsidRPr="00B3424A">
        <w:t xml:space="preserve">business days </w:t>
      </w:r>
      <w:r w:rsidRPr="00B3424A">
        <w:t xml:space="preserve">prior to the needed closure.  Weekend requests must be in by Monday and Monday requests must be in by the previous Tuesday.  </w:t>
      </w:r>
      <w:proofErr w:type="gramStart"/>
      <w:r w:rsidRPr="00B3424A">
        <w:t>Permittee</w:t>
      </w:r>
      <w:proofErr w:type="gramEnd"/>
      <w:r w:rsidRPr="00B3424A">
        <w:t xml:space="preserve"> must coordinate closures with adjacent</w:t>
      </w:r>
      <w:r w:rsidR="00B90417" w:rsidRPr="00B3424A">
        <w:t xml:space="preserve"> </w:t>
      </w:r>
      <w:r w:rsidR="00F5460D" w:rsidRPr="00B3424A">
        <w:t>work zones and</w:t>
      </w:r>
      <w:r w:rsidR="00B90417" w:rsidRPr="00B3424A">
        <w:t xml:space="preserve"> </w:t>
      </w:r>
      <w:r w:rsidRPr="00B3424A">
        <w:t>p</w:t>
      </w:r>
      <w:r w:rsidR="4AB3B3C1" w:rsidRPr="00B3424A">
        <w:t xml:space="preserve">rovide coordination between adjacent work zone operations to ensure that </w:t>
      </w:r>
      <w:r w:rsidR="00C9147E" w:rsidRPr="00B3424A">
        <w:t>inapplicable</w:t>
      </w:r>
      <w:r w:rsidR="4AB3B3C1" w:rsidRPr="00B3424A">
        <w:t xml:space="preserve"> or conflicting messages or devices are not displayed to traffic.</w:t>
      </w:r>
      <w:r w:rsidRPr="00B3424A">
        <w:t xml:space="preserve"> </w:t>
      </w:r>
      <w:proofErr w:type="gramStart"/>
      <w:r w:rsidRPr="00B3424A">
        <w:t>Permittee</w:t>
      </w:r>
      <w:proofErr w:type="gramEnd"/>
      <w:r w:rsidRPr="00B3424A">
        <w:t xml:space="preserve"> is responsible for implementation of all traffic control devices, which must </w:t>
      </w:r>
      <w:proofErr w:type="gramStart"/>
      <w:r w:rsidRPr="00B3424A">
        <w:t>be in compliance with</w:t>
      </w:r>
      <w:proofErr w:type="gramEnd"/>
      <w:r w:rsidRPr="00B3424A">
        <w:t xml:space="preserve"> noted traffic control standard</w:t>
      </w:r>
      <w:r w:rsidR="00BE6ABB" w:rsidRPr="00B3424A">
        <w:t>(s)</w:t>
      </w:r>
      <w:r w:rsidRPr="00B3424A">
        <w:t xml:space="preserve"> and the </w:t>
      </w:r>
      <w:proofErr w:type="spellStart"/>
      <w:r w:rsidRPr="00B3424A">
        <w:t>MdMUTCD</w:t>
      </w:r>
      <w:proofErr w:type="spellEnd"/>
      <w:r w:rsidRPr="00B3424A">
        <w:t xml:space="preserve">.  This permit is subject to revocation at the direction of SHA.  </w:t>
      </w:r>
      <w:proofErr w:type="gramStart"/>
      <w:r w:rsidRPr="00B3424A">
        <w:t>Permittee</w:t>
      </w:r>
      <w:proofErr w:type="gramEnd"/>
      <w:r w:rsidRPr="00B3424A">
        <w:t xml:space="preserve"> must have a copy of the approved Traffic Control Permit at the work site.  The State Operations Center (SOC) must be contacted at 1</w:t>
      </w:r>
      <w:r w:rsidR="00E77437" w:rsidRPr="00B3424A">
        <w:t>-</w:t>
      </w:r>
      <w:r w:rsidRPr="00B3424A">
        <w:t>800</w:t>
      </w:r>
      <w:r w:rsidR="00E77437" w:rsidRPr="00B3424A">
        <w:t>-</w:t>
      </w:r>
      <w:r w:rsidRPr="00B3424A">
        <w:t>543</w:t>
      </w:r>
      <w:r w:rsidR="00E77437" w:rsidRPr="00B3424A">
        <w:t>-</w:t>
      </w:r>
      <w:r w:rsidRPr="00B3424A">
        <w:t xml:space="preserve">2515 each day the permit is in effect.  </w:t>
      </w:r>
      <w:proofErr w:type="gramStart"/>
      <w:r w:rsidRPr="00B3424A">
        <w:t>Permittee</w:t>
      </w:r>
      <w:proofErr w:type="gramEnd"/>
      <w:r w:rsidRPr="00B3424A">
        <w:t xml:space="preserve"> must contact the </w:t>
      </w:r>
      <w:r w:rsidRPr="00B3424A">
        <w:lastRenderedPageBreak/>
        <w:t>SOC within 30 minutes prior to closing any SHA roadway lane or shoulder and within 30 minutes after the closure is removed.</w:t>
      </w:r>
    </w:p>
    <w:p w14:paraId="1E494F11" w14:textId="77777777" w:rsidR="00E248E7" w:rsidRDefault="00E248E7" w:rsidP="003D3C39">
      <w:pPr>
        <w:widowControl w:val="0"/>
        <w:tabs>
          <w:tab w:val="left" w:pos="907"/>
        </w:tabs>
        <w:spacing w:line="260" w:lineRule="exact"/>
        <w:jc w:val="both"/>
        <w:rPr>
          <w:b/>
          <w:u w:val="single"/>
        </w:rPr>
      </w:pPr>
    </w:p>
    <w:p w14:paraId="20313BFA" w14:textId="19424477" w:rsidR="00E77F8A" w:rsidRPr="003D221B" w:rsidRDefault="00E77F8A" w:rsidP="003D3C39">
      <w:pPr>
        <w:widowControl w:val="0"/>
        <w:tabs>
          <w:tab w:val="left" w:pos="907"/>
        </w:tabs>
        <w:spacing w:line="260" w:lineRule="exact"/>
        <w:jc w:val="both"/>
      </w:pPr>
      <w:r w:rsidRPr="003D221B">
        <w:rPr>
          <w:b/>
          <w:u w:val="single"/>
        </w:rPr>
        <w:t>ADD</w:t>
      </w:r>
      <w:r w:rsidRPr="003D221B">
        <w:rPr>
          <w:b/>
        </w:rPr>
        <w:t>:</w:t>
      </w:r>
      <w:r w:rsidRPr="003D221B">
        <w:t xml:space="preserve">  The following after the last paragraph, “Any monetary savings...and the Administration.”</w:t>
      </w:r>
    </w:p>
    <w:p w14:paraId="1BD69B66" w14:textId="77777777" w:rsidR="00E77F8A" w:rsidRPr="003D221B" w:rsidRDefault="00E77F8A" w:rsidP="003D3C39">
      <w:pPr>
        <w:widowControl w:val="0"/>
        <w:tabs>
          <w:tab w:val="left" w:pos="180"/>
          <w:tab w:val="left" w:pos="907"/>
        </w:tabs>
        <w:spacing w:line="260" w:lineRule="exact"/>
        <w:jc w:val="both"/>
      </w:pPr>
    </w:p>
    <w:p w14:paraId="131446AA" w14:textId="22FB6BF6" w:rsidR="00D22801" w:rsidRPr="003D221B" w:rsidRDefault="00E77F8A" w:rsidP="003D3C39">
      <w:pPr>
        <w:tabs>
          <w:tab w:val="left" w:pos="180"/>
          <w:tab w:val="left" w:pos="907"/>
          <w:tab w:val="left" w:pos="1260"/>
        </w:tabs>
        <w:spacing w:line="260" w:lineRule="exact"/>
        <w:jc w:val="both"/>
      </w:pPr>
      <w:r w:rsidRPr="003D221B">
        <w:t xml:space="preserve">When </w:t>
      </w:r>
      <w:r w:rsidR="00176414" w:rsidRPr="003D221B">
        <w:t>closing,</w:t>
      </w:r>
      <w:r w:rsidRPr="003D221B">
        <w:t xml:space="preserve"> or opening a lane</w:t>
      </w:r>
      <w:r w:rsidR="00384423" w:rsidRPr="003D221B">
        <w:t xml:space="preserve"> </w:t>
      </w:r>
      <w:r w:rsidR="002F3429">
        <w:t xml:space="preserve">or shoulder </w:t>
      </w:r>
      <w:r w:rsidRPr="003D221B">
        <w:t xml:space="preserve">on freeways, expressways, and roadways with posted speed ≥ </w:t>
      </w:r>
      <w:r w:rsidR="003020A0" w:rsidRPr="003D221B">
        <w:t>55</w:t>
      </w:r>
      <w:r w:rsidRPr="003D221B">
        <w:t xml:space="preserve"> mph, </w:t>
      </w:r>
      <w:r w:rsidR="006468F1" w:rsidRPr="003D221B">
        <w:t xml:space="preserve">ensure </w:t>
      </w:r>
      <w:r w:rsidRPr="003D221B">
        <w:t xml:space="preserve">a work vehicle </w:t>
      </w:r>
      <w:r w:rsidR="006468F1" w:rsidRPr="003D221B">
        <w:t>is</w:t>
      </w:r>
      <w:r w:rsidRPr="003D221B">
        <w:t xml:space="preserve"> closely followed by a protection vehicle (PV) during installation and removal of temporary traffic control devices. </w:t>
      </w:r>
      <w:r w:rsidR="008768A8">
        <w:t>Per specification 104.23.01,</w:t>
      </w:r>
      <w:r w:rsidRPr="003D221B">
        <w:t xml:space="preserve"> The PV shall consist of a work vehicle with approved flashing lights,</w:t>
      </w:r>
      <w:r w:rsidR="00467F7B" w:rsidRPr="003D221B">
        <w:t xml:space="preserve"> either</w:t>
      </w:r>
      <w:r w:rsidRPr="003D221B">
        <w:t xml:space="preserve"> a truck-mounted attenuator (</w:t>
      </w:r>
      <w:smartTag w:uri="urn:schemas-microsoft-com:office:smarttags" w:element="stockticker">
        <w:r w:rsidRPr="003D221B">
          <w:t>TMA</w:t>
        </w:r>
      </w:smartTag>
      <w:r w:rsidRPr="003D221B">
        <w:t>) with support structure designed for attaching the system to the work vehicle</w:t>
      </w:r>
      <w:r w:rsidR="00467F7B" w:rsidRPr="003D221B">
        <w:t xml:space="preserve"> or a trailer truck-mounted attenuator (TTMA) designed for attaching the s</w:t>
      </w:r>
      <w:r w:rsidR="00176414" w:rsidRPr="003D221B">
        <w:t>ystem to the work vehicle by a P</w:t>
      </w:r>
      <w:r w:rsidR="00467F7B" w:rsidRPr="003D221B">
        <w:t>intle hook</w:t>
      </w:r>
      <w:r w:rsidRPr="003D221B">
        <w:t xml:space="preserve"> and</w:t>
      </w:r>
      <w:r w:rsidR="00467F7B" w:rsidRPr="003D221B">
        <w:t xml:space="preserve"> an</w:t>
      </w:r>
      <w:r w:rsidRPr="003D221B">
        <w:t xml:space="preserve"> arrow panel</w:t>
      </w:r>
      <w:r w:rsidR="00724A10">
        <w:t>.</w:t>
      </w:r>
    </w:p>
    <w:p w14:paraId="0BE79A7D" w14:textId="77777777" w:rsidR="003C7287" w:rsidRPr="003D221B" w:rsidRDefault="003C7287" w:rsidP="003D3C39">
      <w:pPr>
        <w:tabs>
          <w:tab w:val="left" w:pos="180"/>
          <w:tab w:val="left" w:pos="907"/>
          <w:tab w:val="left" w:pos="1260"/>
        </w:tabs>
        <w:spacing w:line="260" w:lineRule="exact"/>
        <w:jc w:val="both"/>
      </w:pPr>
    </w:p>
    <w:p w14:paraId="4F1E5FC3" w14:textId="2B7F403A" w:rsidR="00871BB8" w:rsidRDefault="00871BB8" w:rsidP="003D3C39">
      <w:pPr>
        <w:tabs>
          <w:tab w:val="left" w:pos="180"/>
          <w:tab w:val="left" w:pos="907"/>
          <w:tab w:val="left" w:pos="1260"/>
        </w:tabs>
        <w:spacing w:line="260" w:lineRule="exact"/>
        <w:jc w:val="both"/>
      </w:pPr>
      <w:r w:rsidRPr="003D221B">
        <w:t xml:space="preserve">Temporary Traffic Control for shoulder work along freeways, expressways, and roadways with posted speed </w:t>
      </w:r>
      <w:r w:rsidRPr="003D221B">
        <w:rPr>
          <w:u w:val="single"/>
        </w:rPr>
        <w:t>&gt;</w:t>
      </w:r>
      <w:r w:rsidRPr="003D221B">
        <w:t xml:space="preserve"> 55 mph shall include the use of a PV.  The PV shall be outfitted with a TMA or TTMA as noted above and be positioned on the shoulder to protect the work area throughout the duration of the shoulder work operation.</w:t>
      </w:r>
    </w:p>
    <w:p w14:paraId="4BCFC79D" w14:textId="7D29A401" w:rsidR="00BF4778" w:rsidRDefault="00BF4778" w:rsidP="003D3C39">
      <w:pPr>
        <w:tabs>
          <w:tab w:val="left" w:pos="180"/>
          <w:tab w:val="left" w:pos="907"/>
          <w:tab w:val="left" w:pos="1260"/>
        </w:tabs>
        <w:spacing w:line="260" w:lineRule="exact"/>
        <w:jc w:val="both"/>
      </w:pPr>
    </w:p>
    <w:p w14:paraId="12CD8583" w14:textId="6A656BD5" w:rsidR="00B0593C" w:rsidRPr="00F55656" w:rsidRDefault="00597371" w:rsidP="003D3C39">
      <w:pPr>
        <w:jc w:val="both"/>
        <w:rPr>
          <w:szCs w:val="24"/>
        </w:rPr>
      </w:pPr>
      <w:bookmarkStart w:id="0" w:name="_Hlk94855195"/>
      <w:r>
        <w:t xml:space="preserve">While the </w:t>
      </w:r>
      <w:r w:rsidR="00BF4778" w:rsidRPr="00B3424A">
        <w:t xml:space="preserve">PV </w:t>
      </w:r>
      <w:r>
        <w:t>is</w:t>
      </w:r>
      <w:r w:rsidR="00AB41AC">
        <w:t xml:space="preserve"> </w:t>
      </w:r>
      <w:r w:rsidR="00BF4778" w:rsidRPr="00B3424A">
        <w:t xml:space="preserve">used to protect workers and </w:t>
      </w:r>
      <w:r w:rsidR="00E248E7" w:rsidRPr="00B3424A">
        <w:t>equipment</w:t>
      </w:r>
      <w:r w:rsidR="00E248E7">
        <w:t xml:space="preserve"> the</w:t>
      </w:r>
      <w:r w:rsidR="00AB41AC">
        <w:t xml:space="preserve"> PV shall not be used to</w:t>
      </w:r>
      <w:r w:rsidR="00923B9A" w:rsidRPr="00B3424A">
        <w:t xml:space="preserve"> </w:t>
      </w:r>
      <w:r w:rsidR="00635089" w:rsidRPr="00B3424A">
        <w:t>store</w:t>
      </w:r>
      <w:r w:rsidR="00616D69" w:rsidRPr="00B3424A">
        <w:t xml:space="preserve"> items unrelated to MOT operations or items that will influence the performance characteristics of the crash attenuator</w:t>
      </w:r>
      <w:r w:rsidR="006922CF" w:rsidRPr="00B3424A">
        <w:t>.</w:t>
      </w:r>
    </w:p>
    <w:p w14:paraId="3C8E98A8" w14:textId="7049EEC6" w:rsidR="00BF4778" w:rsidRPr="00B3424A" w:rsidRDefault="00BF4778" w:rsidP="003D3C39">
      <w:pPr>
        <w:tabs>
          <w:tab w:val="left" w:pos="187"/>
          <w:tab w:val="left" w:pos="547"/>
          <w:tab w:val="left" w:pos="720"/>
          <w:tab w:val="left" w:pos="907"/>
          <w:tab w:val="left" w:pos="1267"/>
        </w:tabs>
        <w:jc w:val="both"/>
      </w:pPr>
    </w:p>
    <w:p w14:paraId="5C6F9E6D" w14:textId="7C33B61C" w:rsidR="00E30054" w:rsidRPr="0005537B" w:rsidRDefault="009C3400" w:rsidP="003D3C39">
      <w:pPr>
        <w:jc w:val="both"/>
        <w:rPr>
          <w:szCs w:val="24"/>
        </w:rPr>
      </w:pPr>
      <w:r w:rsidRPr="00B3424A">
        <w:t xml:space="preserve">During mobile operations, the PV operator shall remain inside the vehicle. </w:t>
      </w:r>
      <w:r w:rsidR="00A2558C" w:rsidRPr="00B3424A">
        <w:t xml:space="preserve"> </w:t>
      </w:r>
      <w:r w:rsidR="00E30054" w:rsidRPr="00B3424A">
        <w:t xml:space="preserve">When PV </w:t>
      </w:r>
      <w:r w:rsidR="007D6C6A" w:rsidRPr="00B3424A">
        <w:t xml:space="preserve">is </w:t>
      </w:r>
      <w:r w:rsidR="00923B9A" w:rsidRPr="00B3424A">
        <w:t xml:space="preserve">used </w:t>
      </w:r>
      <w:r w:rsidR="007D6C6A" w:rsidRPr="00B3424A">
        <w:t xml:space="preserve">within a </w:t>
      </w:r>
      <w:r w:rsidR="00BC6D0C" w:rsidRPr="00B3424A">
        <w:t xml:space="preserve">shoulder or </w:t>
      </w:r>
      <w:r w:rsidR="007D6C6A" w:rsidRPr="00B3424A">
        <w:t>lane closure for stationary operations</w:t>
      </w:r>
      <w:r w:rsidR="00DD500B" w:rsidRPr="00B3424A">
        <w:t>,</w:t>
      </w:r>
      <w:r w:rsidR="007D6C6A" w:rsidRPr="00B3424A">
        <w:t xml:space="preserve"> </w:t>
      </w:r>
      <w:r w:rsidR="00DD500B" w:rsidRPr="00B3424A">
        <w:t>the PV</w:t>
      </w:r>
      <w:r w:rsidR="00E30054" w:rsidRPr="00B3424A">
        <w:t xml:space="preserve"> </w:t>
      </w:r>
      <w:r w:rsidR="007D6C6A" w:rsidRPr="00B3424A">
        <w:t>operator</w:t>
      </w:r>
      <w:r w:rsidR="00E30054" w:rsidRPr="00B3424A">
        <w:t xml:space="preserve"> may exit the</w:t>
      </w:r>
      <w:r w:rsidR="007D6C6A" w:rsidRPr="00B3424A">
        <w:t xml:space="preserve"> </w:t>
      </w:r>
      <w:r w:rsidR="00923B9A" w:rsidRPr="00B3424A">
        <w:t xml:space="preserve">positioned </w:t>
      </w:r>
      <w:r w:rsidR="00FD09A6" w:rsidRPr="00B3424A">
        <w:t>PV</w:t>
      </w:r>
      <w:r w:rsidR="00E30054" w:rsidRPr="00B3424A" w:rsidDel="00923B9A">
        <w:t xml:space="preserve"> </w:t>
      </w:r>
      <w:r w:rsidR="00E30054" w:rsidRPr="00B3424A">
        <w:t xml:space="preserve">to </w:t>
      </w:r>
      <w:r w:rsidR="007D6C6A" w:rsidRPr="00B3424A">
        <w:t xml:space="preserve">participate in </w:t>
      </w:r>
      <w:r w:rsidR="00E30054" w:rsidRPr="00B3424A">
        <w:t>work</w:t>
      </w:r>
      <w:r w:rsidR="007D6C6A" w:rsidRPr="00B3424A">
        <w:t xml:space="preserve"> activities</w:t>
      </w:r>
      <w:r w:rsidR="00DD500B" w:rsidRPr="00B3424A">
        <w:t>.</w:t>
      </w:r>
    </w:p>
    <w:bookmarkEnd w:id="0"/>
    <w:p w14:paraId="5B4C9813" w14:textId="77777777" w:rsidR="00871BB8" w:rsidRPr="003D221B" w:rsidRDefault="00871BB8" w:rsidP="003D3C39">
      <w:pPr>
        <w:tabs>
          <w:tab w:val="left" w:pos="180"/>
          <w:tab w:val="left" w:pos="907"/>
          <w:tab w:val="left" w:pos="1260"/>
        </w:tabs>
        <w:spacing w:line="260" w:lineRule="exact"/>
        <w:jc w:val="both"/>
      </w:pPr>
    </w:p>
    <w:p w14:paraId="63901E7C" w14:textId="4FB0852D" w:rsidR="00E854F5" w:rsidRPr="003D221B" w:rsidRDefault="00E854F5" w:rsidP="003D3C39">
      <w:pPr>
        <w:widowControl w:val="0"/>
        <w:tabs>
          <w:tab w:val="left" w:pos="-1440"/>
          <w:tab w:val="left" w:pos="-720"/>
          <w:tab w:val="left" w:pos="0"/>
          <w:tab w:val="left" w:pos="18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D221B">
        <w:t xml:space="preserve">When a temporary lane or shoulder closure is in effect, begin </w:t>
      </w:r>
      <w:r w:rsidR="006468F1" w:rsidRPr="003D221B">
        <w:t xml:space="preserve">work </w:t>
      </w:r>
      <w:r w:rsidRPr="003D221B">
        <w:t xml:space="preserve">within one hour after the lane is closed.  </w:t>
      </w:r>
      <w:r w:rsidR="006468F1" w:rsidRPr="003D221B">
        <w:t>For a</w:t>
      </w:r>
      <w:r w:rsidRPr="003D221B">
        <w:t xml:space="preserve">ny </w:t>
      </w:r>
      <w:r w:rsidR="00176414" w:rsidRPr="003D221B">
        <w:t>delay,</w:t>
      </w:r>
      <w:r w:rsidRPr="003D221B">
        <w:t xml:space="preserve"> greater than one hour </w:t>
      </w:r>
      <w:r w:rsidR="00176220" w:rsidRPr="003D221B">
        <w:t xml:space="preserve">and </w:t>
      </w:r>
      <w:r w:rsidRPr="003D221B">
        <w:t>no work in progress</w:t>
      </w:r>
      <w:r w:rsidR="006468F1" w:rsidRPr="003D221B">
        <w:t>,</w:t>
      </w:r>
      <w:r w:rsidRPr="003D221B">
        <w:t xml:space="preserve"> remove the lane</w:t>
      </w:r>
      <w:r w:rsidR="00033F61" w:rsidRPr="003D221B">
        <w:t>/shoulder</w:t>
      </w:r>
      <w:r w:rsidRPr="003D221B">
        <w:t xml:space="preserve"> closure</w:t>
      </w:r>
      <w:r w:rsidR="00176414" w:rsidRPr="003D221B">
        <w:t xml:space="preserve">. </w:t>
      </w:r>
      <w:r w:rsidR="008B7784" w:rsidRPr="003D221B">
        <w:t>Ensure the</w:t>
      </w:r>
      <w:r w:rsidRPr="003D221B">
        <w:t xml:space="preserve"> Traffic Manager </w:t>
      </w:r>
      <w:r w:rsidR="008B7784" w:rsidRPr="003D221B">
        <w:t>attends the</w:t>
      </w:r>
      <w:r w:rsidR="00200B6A" w:rsidRPr="003D221B">
        <w:t xml:space="preserve"> Pre-Construction, Pre-Structural Steel Erection, Pre-Concrete Placement, Pre-MOT Shift,</w:t>
      </w:r>
      <w:r w:rsidRPr="003D221B">
        <w:t xml:space="preserve"> </w:t>
      </w:r>
      <w:r w:rsidR="00200B6A" w:rsidRPr="003D221B">
        <w:t xml:space="preserve">and </w:t>
      </w:r>
      <w:r w:rsidRPr="003D221B">
        <w:t xml:space="preserve">Pre-Paving Meetings and </w:t>
      </w:r>
      <w:r w:rsidR="008B7784" w:rsidRPr="003D221B">
        <w:t xml:space="preserve">is prepared to competently </w:t>
      </w:r>
      <w:r w:rsidRPr="003D221B">
        <w:t>discuss traffic control</w:t>
      </w:r>
      <w:r w:rsidR="008B7784" w:rsidRPr="003D221B">
        <w:t>,</w:t>
      </w:r>
      <w:r w:rsidRPr="003D221B">
        <w:t xml:space="preserve"> the Traffic Control Plan</w:t>
      </w:r>
      <w:r w:rsidR="00D720C2" w:rsidRPr="003D221B">
        <w:t xml:space="preserve"> (TCP)</w:t>
      </w:r>
      <w:r w:rsidR="008B7784" w:rsidRPr="003D221B">
        <w:t>, and the</w:t>
      </w:r>
      <w:r w:rsidRPr="003D221B">
        <w:t xml:space="preserve"> procedures to be implemented for lane closures.</w:t>
      </w:r>
    </w:p>
    <w:p w14:paraId="2AEE6F90" w14:textId="77777777" w:rsidR="00E854F5" w:rsidRPr="003D221B" w:rsidRDefault="00E854F5" w:rsidP="003D3C39">
      <w:pPr>
        <w:widowControl w:val="0"/>
        <w:tabs>
          <w:tab w:val="left" w:pos="-1440"/>
          <w:tab w:val="left" w:pos="-720"/>
          <w:tab w:val="left" w:pos="0"/>
          <w:tab w:val="left" w:pos="18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83AAC19" w14:textId="6E4FFB32" w:rsidR="00E854F5" w:rsidRPr="003D221B" w:rsidRDefault="00E854F5" w:rsidP="003D3C39">
      <w:pPr>
        <w:widowControl w:val="0"/>
        <w:tabs>
          <w:tab w:val="left" w:pos="-1440"/>
          <w:tab w:val="left" w:pos="-720"/>
          <w:tab w:val="left" w:pos="0"/>
          <w:tab w:val="left" w:pos="18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D221B">
        <w:t>All closures shall be in conformance with the approved TCP</w:t>
      </w:r>
      <w:bookmarkStart w:id="1" w:name="_Hlk94855209"/>
      <w:r w:rsidR="000F586B">
        <w:t xml:space="preserve">, </w:t>
      </w:r>
      <w:r w:rsidR="000F586B" w:rsidRPr="00B3424A">
        <w:t>Standards, Specifications,</w:t>
      </w:r>
      <w:r w:rsidRPr="00B3424A">
        <w:t xml:space="preserve"> </w:t>
      </w:r>
      <w:bookmarkEnd w:id="1"/>
      <w:r w:rsidRPr="003D221B">
        <w:t xml:space="preserve">and </w:t>
      </w:r>
      <w:r w:rsidR="00176220" w:rsidRPr="003D221B">
        <w:t xml:space="preserve">at </w:t>
      </w:r>
      <w:r w:rsidRPr="003D221B">
        <w:t>the direction of the Traffic Manager and the Engineer.</w:t>
      </w:r>
    </w:p>
    <w:p w14:paraId="1DE90B2F" w14:textId="77777777" w:rsidR="00AE48ED" w:rsidRPr="003D221B" w:rsidRDefault="00AE48ED" w:rsidP="003D3C39">
      <w:pPr>
        <w:widowControl w:val="0"/>
        <w:tabs>
          <w:tab w:val="left" w:pos="-1440"/>
          <w:tab w:val="left" w:pos="-720"/>
          <w:tab w:val="left" w:pos="0"/>
          <w:tab w:val="left" w:pos="18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05EC439" w14:textId="789A0776" w:rsidR="00AE48ED" w:rsidRPr="003D221B" w:rsidRDefault="008C1631" w:rsidP="003D3C39">
      <w:pPr>
        <w:tabs>
          <w:tab w:val="left" w:pos="180"/>
          <w:tab w:val="left" w:pos="900"/>
        </w:tabs>
        <w:autoSpaceDE w:val="0"/>
        <w:autoSpaceDN w:val="0"/>
        <w:adjustRightInd w:val="0"/>
        <w:jc w:val="both"/>
        <w:rPr>
          <w:szCs w:val="24"/>
        </w:rPr>
      </w:pPr>
      <w:r w:rsidRPr="003D221B">
        <w:rPr>
          <w:szCs w:val="24"/>
        </w:rPr>
        <w:t>W</w:t>
      </w:r>
      <w:r w:rsidR="00AE48ED" w:rsidRPr="003D221B">
        <w:rPr>
          <w:szCs w:val="24"/>
        </w:rPr>
        <w:t xml:space="preserve">orkers </w:t>
      </w:r>
      <w:r w:rsidRPr="003D221B">
        <w:rPr>
          <w:szCs w:val="24"/>
        </w:rPr>
        <w:t>and</w:t>
      </w:r>
      <w:r w:rsidR="00AE48ED" w:rsidRPr="003D221B">
        <w:rPr>
          <w:szCs w:val="24"/>
        </w:rPr>
        <w:t xml:space="preserve"> equipment, including temporary traffic control devices needed for setting up a lane closure or restriction, </w:t>
      </w:r>
      <w:r w:rsidRPr="003D221B">
        <w:rPr>
          <w:szCs w:val="24"/>
        </w:rPr>
        <w:t>are prohibited</w:t>
      </w:r>
      <w:r w:rsidR="00AE48ED" w:rsidRPr="003D221B">
        <w:rPr>
          <w:szCs w:val="24"/>
        </w:rPr>
        <w:t xml:space="preserve"> in the lane</w:t>
      </w:r>
      <w:r w:rsidR="00577FEB" w:rsidRPr="003D221B">
        <w:rPr>
          <w:szCs w:val="24"/>
        </w:rPr>
        <w:t>/</w:t>
      </w:r>
      <w:r w:rsidR="00AE48ED" w:rsidRPr="003D221B">
        <w:rPr>
          <w:szCs w:val="24"/>
        </w:rPr>
        <w:t xml:space="preserve">shoulder to be closed or restricted before the time permitted in the </w:t>
      </w:r>
      <w:r w:rsidRPr="003D221B">
        <w:rPr>
          <w:szCs w:val="24"/>
        </w:rPr>
        <w:t>C</w:t>
      </w:r>
      <w:r w:rsidR="00AE48ED" w:rsidRPr="003D221B">
        <w:rPr>
          <w:szCs w:val="24"/>
        </w:rPr>
        <w:t>ontract</w:t>
      </w:r>
      <w:r w:rsidR="00176220" w:rsidRPr="003D221B">
        <w:rPr>
          <w:szCs w:val="24"/>
        </w:rPr>
        <w:t xml:space="preserve"> Documents</w:t>
      </w:r>
      <w:r w:rsidR="009A2671" w:rsidRPr="003D221B">
        <w:rPr>
          <w:szCs w:val="24"/>
        </w:rPr>
        <w:t xml:space="preserve"> </w:t>
      </w:r>
      <w:r w:rsidR="00033F61" w:rsidRPr="003D221B">
        <w:rPr>
          <w:szCs w:val="24"/>
        </w:rPr>
        <w:t>unless otherwise approved by the Engineer</w:t>
      </w:r>
      <w:r w:rsidR="00AE48ED" w:rsidRPr="003D221B">
        <w:rPr>
          <w:szCs w:val="24"/>
        </w:rPr>
        <w:t>.</w:t>
      </w:r>
    </w:p>
    <w:p w14:paraId="1E9A7063" w14:textId="77777777" w:rsidR="00AE48ED" w:rsidRPr="003D221B" w:rsidRDefault="00AE48ED" w:rsidP="003D3C39">
      <w:pPr>
        <w:tabs>
          <w:tab w:val="left" w:pos="180"/>
          <w:tab w:val="left" w:pos="900"/>
        </w:tabs>
        <w:autoSpaceDE w:val="0"/>
        <w:autoSpaceDN w:val="0"/>
        <w:adjustRightInd w:val="0"/>
        <w:jc w:val="both"/>
        <w:rPr>
          <w:szCs w:val="24"/>
        </w:rPr>
      </w:pPr>
    </w:p>
    <w:p w14:paraId="25D649DA" w14:textId="3800F093" w:rsidR="00AE48ED" w:rsidRPr="003D221B" w:rsidRDefault="00AE48ED" w:rsidP="003D3C39">
      <w:pPr>
        <w:tabs>
          <w:tab w:val="left" w:pos="180"/>
          <w:tab w:val="left" w:pos="900"/>
        </w:tabs>
        <w:autoSpaceDE w:val="0"/>
        <w:autoSpaceDN w:val="0"/>
        <w:adjustRightInd w:val="0"/>
        <w:jc w:val="both"/>
        <w:rPr>
          <w:szCs w:val="24"/>
        </w:rPr>
      </w:pPr>
      <w:r w:rsidRPr="003D221B">
        <w:rPr>
          <w:szCs w:val="24"/>
        </w:rPr>
        <w:t>Temporary traffic control devices to be used for lane/shoulder closure may be placed on the shoulder of the roadway by workers no earlier than</w:t>
      </w:r>
      <w:r w:rsidR="00E22C40" w:rsidRPr="003D221B">
        <w:rPr>
          <w:szCs w:val="24"/>
        </w:rPr>
        <w:t xml:space="preserve"> </w:t>
      </w:r>
      <w:r w:rsidR="00E22C40" w:rsidRPr="003D221B">
        <w:rPr>
          <w:szCs w:val="24"/>
          <w:u w:val="single"/>
        </w:rPr>
        <w:t xml:space="preserve">  </w:t>
      </w:r>
      <w:r w:rsidR="008058A4">
        <w:rPr>
          <w:szCs w:val="24"/>
          <w:u w:val="single"/>
        </w:rPr>
        <w:t xml:space="preserve">  </w:t>
      </w:r>
      <w:r w:rsidR="00BA2793">
        <w:rPr>
          <w:szCs w:val="24"/>
          <w:u w:val="single"/>
        </w:rPr>
        <w:t xml:space="preserve"> </w:t>
      </w:r>
      <w:r w:rsidR="00E22C40" w:rsidRPr="003D221B">
        <w:rPr>
          <w:szCs w:val="24"/>
          <w:u w:val="single"/>
        </w:rPr>
        <w:t xml:space="preserve"> </w:t>
      </w:r>
      <w:r w:rsidRPr="003D221B">
        <w:rPr>
          <w:szCs w:val="24"/>
        </w:rPr>
        <w:t>minutes prior to</w:t>
      </w:r>
      <w:r w:rsidR="00176220" w:rsidRPr="003D221B">
        <w:rPr>
          <w:szCs w:val="24"/>
        </w:rPr>
        <w:t xml:space="preserve"> the</w:t>
      </w:r>
      <w:r w:rsidRPr="003D221B">
        <w:rPr>
          <w:szCs w:val="24"/>
        </w:rPr>
        <w:t xml:space="preserve"> actual time lane</w:t>
      </w:r>
      <w:r w:rsidR="008C1631" w:rsidRPr="003D221B">
        <w:rPr>
          <w:szCs w:val="24"/>
        </w:rPr>
        <w:t>/</w:t>
      </w:r>
      <w:r w:rsidRPr="003D221B">
        <w:rPr>
          <w:szCs w:val="24"/>
        </w:rPr>
        <w:t xml:space="preserve">shoulder closure or restriction is permitted.  </w:t>
      </w:r>
      <w:r w:rsidR="00D5621D" w:rsidRPr="003D221B">
        <w:rPr>
          <w:szCs w:val="24"/>
        </w:rPr>
        <w:t xml:space="preserve">When temporary traffic control devices are being installed, </w:t>
      </w:r>
      <w:r w:rsidR="004F2A6D" w:rsidRPr="003D221B">
        <w:rPr>
          <w:szCs w:val="24"/>
        </w:rPr>
        <w:t xml:space="preserve">ensure that </w:t>
      </w:r>
      <w:r w:rsidR="00D5621D" w:rsidRPr="003D221B">
        <w:rPr>
          <w:szCs w:val="24"/>
        </w:rPr>
        <w:t xml:space="preserve">all work vehicles involved in the installation display flashing lights that provide a 360-degree visibility of the vehicles.  These lights shall remain on until the full installation of TTC devices is complete.  </w:t>
      </w:r>
      <w:r w:rsidRPr="003D221B">
        <w:rPr>
          <w:szCs w:val="24"/>
        </w:rPr>
        <w:t>Temporary traffic signs may be displayed to traffic at this time.</w:t>
      </w:r>
    </w:p>
    <w:p w14:paraId="19FBA9A8" w14:textId="050726F6" w:rsidR="00AE48ED" w:rsidRPr="003D221B" w:rsidRDefault="00AE48ED" w:rsidP="003D3C39">
      <w:pPr>
        <w:jc w:val="both"/>
        <w:rPr>
          <w:szCs w:val="24"/>
        </w:rPr>
      </w:pPr>
      <w:r w:rsidRPr="003D221B">
        <w:rPr>
          <w:szCs w:val="24"/>
        </w:rPr>
        <w:lastRenderedPageBreak/>
        <w:t>Workers shall not enter a</w:t>
      </w:r>
      <w:r w:rsidR="00176220" w:rsidRPr="003D221B">
        <w:rPr>
          <w:szCs w:val="24"/>
        </w:rPr>
        <w:t>ny</w:t>
      </w:r>
      <w:r w:rsidRPr="003D221B">
        <w:rPr>
          <w:szCs w:val="24"/>
        </w:rPr>
        <w:t xml:space="preserve"> lane open to traffic.  Workers may be present on </w:t>
      </w:r>
      <w:proofErr w:type="gramStart"/>
      <w:r w:rsidRPr="003D221B">
        <w:rPr>
          <w:szCs w:val="24"/>
        </w:rPr>
        <w:t>shoulders</w:t>
      </w:r>
      <w:proofErr w:type="gramEnd"/>
      <w:r w:rsidRPr="003D221B">
        <w:rPr>
          <w:szCs w:val="24"/>
        </w:rPr>
        <w:t xml:space="preserve"> to prepare for lane closure setup no earlier than</w:t>
      </w:r>
      <w:r w:rsidR="00200B6A" w:rsidRPr="003D221B">
        <w:rPr>
          <w:szCs w:val="24"/>
        </w:rPr>
        <w:t xml:space="preserve"> </w:t>
      </w:r>
      <w:r w:rsidR="00200B6A" w:rsidRPr="003D221B">
        <w:rPr>
          <w:szCs w:val="24"/>
          <w:u w:val="single"/>
        </w:rPr>
        <w:t xml:space="preserve">  </w:t>
      </w:r>
      <w:r w:rsidR="00F22DE8">
        <w:rPr>
          <w:szCs w:val="24"/>
          <w:u w:val="single"/>
        </w:rPr>
        <w:t xml:space="preserve">  </w:t>
      </w:r>
      <w:r w:rsidR="008058A4">
        <w:rPr>
          <w:szCs w:val="24"/>
          <w:u w:val="single"/>
        </w:rPr>
        <w:t xml:space="preserve"> </w:t>
      </w:r>
      <w:r w:rsidR="00F22DE8">
        <w:rPr>
          <w:szCs w:val="24"/>
          <w:u w:val="single"/>
        </w:rPr>
        <w:t xml:space="preserve">  </w:t>
      </w:r>
      <w:r w:rsidR="00200B6A" w:rsidRPr="003D221B">
        <w:rPr>
          <w:szCs w:val="24"/>
          <w:u w:val="single"/>
        </w:rPr>
        <w:t xml:space="preserve">  </w:t>
      </w:r>
      <w:r w:rsidR="00F22DE8">
        <w:rPr>
          <w:szCs w:val="24"/>
        </w:rPr>
        <w:t xml:space="preserve"> </w:t>
      </w:r>
      <w:r w:rsidRPr="003D221B">
        <w:rPr>
          <w:szCs w:val="24"/>
        </w:rPr>
        <w:t xml:space="preserve">minutes prior to </w:t>
      </w:r>
      <w:r w:rsidR="00176220" w:rsidRPr="003D221B">
        <w:rPr>
          <w:szCs w:val="24"/>
        </w:rPr>
        <w:t xml:space="preserve">the </w:t>
      </w:r>
      <w:r w:rsidRPr="003D221B">
        <w:rPr>
          <w:szCs w:val="24"/>
        </w:rPr>
        <w:t>actual time lane/ shoulder closure</w:t>
      </w:r>
      <w:r w:rsidR="00176220" w:rsidRPr="003D221B">
        <w:rPr>
          <w:szCs w:val="24"/>
        </w:rPr>
        <w:t>s</w:t>
      </w:r>
      <w:r w:rsidRPr="003D221B">
        <w:rPr>
          <w:szCs w:val="24"/>
        </w:rPr>
        <w:t xml:space="preserve"> or restriction</w:t>
      </w:r>
      <w:r w:rsidR="00176220" w:rsidRPr="003D221B">
        <w:rPr>
          <w:szCs w:val="24"/>
        </w:rPr>
        <w:t>s</w:t>
      </w:r>
      <w:r w:rsidRPr="003D221B">
        <w:rPr>
          <w:szCs w:val="24"/>
        </w:rPr>
        <w:t xml:space="preserve"> </w:t>
      </w:r>
      <w:r w:rsidR="00176220" w:rsidRPr="003D221B">
        <w:rPr>
          <w:szCs w:val="24"/>
        </w:rPr>
        <w:t>are</w:t>
      </w:r>
      <w:r w:rsidRPr="003D221B">
        <w:rPr>
          <w:szCs w:val="24"/>
        </w:rPr>
        <w:t xml:space="preserve"> permitted.</w:t>
      </w:r>
      <w:r w:rsidR="00D5621D" w:rsidRPr="003D221B">
        <w:rPr>
          <w:szCs w:val="24"/>
        </w:rPr>
        <w:t xml:space="preserve">  During preparation for the lane closure,</w:t>
      </w:r>
      <w:r w:rsidR="004F2A6D" w:rsidRPr="003D221B">
        <w:rPr>
          <w:szCs w:val="24"/>
        </w:rPr>
        <w:t xml:space="preserve"> ensure that</w:t>
      </w:r>
      <w:r w:rsidR="00D5621D" w:rsidRPr="003D221B">
        <w:rPr>
          <w:szCs w:val="24"/>
        </w:rPr>
        <w:t xml:space="preserve"> all work vehicles at the site and involved in the installation of the lane closure or restriction display flashing lights that provide 360-degree visibility of the vehicles</w:t>
      </w:r>
      <w:r w:rsidR="003C6D95" w:rsidRPr="003D221B">
        <w:rPr>
          <w:szCs w:val="24"/>
        </w:rPr>
        <w:t>, as required by MD 104.01-18B</w:t>
      </w:r>
      <w:r w:rsidR="00D5621D" w:rsidRPr="003D221B">
        <w:rPr>
          <w:szCs w:val="24"/>
        </w:rPr>
        <w:t xml:space="preserve">.  These lights shall remain on </w:t>
      </w:r>
      <w:r w:rsidR="003C6D95" w:rsidRPr="003D221B">
        <w:rPr>
          <w:szCs w:val="24"/>
        </w:rPr>
        <w:t>while the vehicle remains in the work zone</w:t>
      </w:r>
      <w:r w:rsidR="00176220" w:rsidRPr="003D221B">
        <w:rPr>
          <w:szCs w:val="24"/>
        </w:rPr>
        <w:t xml:space="preserve"> and</w:t>
      </w:r>
      <w:r w:rsidR="003C6D95" w:rsidRPr="003D221B">
        <w:rPr>
          <w:szCs w:val="24"/>
        </w:rPr>
        <w:t xml:space="preserve"> </w:t>
      </w:r>
      <w:r w:rsidR="00D5621D" w:rsidRPr="003D221B">
        <w:rPr>
          <w:szCs w:val="24"/>
        </w:rPr>
        <w:t>until the full implementation of the road closure or restriction is complete.</w:t>
      </w:r>
    </w:p>
    <w:p w14:paraId="66A83F36" w14:textId="77777777" w:rsidR="00AE48ED" w:rsidRPr="003D221B" w:rsidRDefault="00AE48ED" w:rsidP="003D3C39">
      <w:pPr>
        <w:widowControl w:val="0"/>
        <w:tabs>
          <w:tab w:val="left" w:pos="-1440"/>
          <w:tab w:val="left" w:pos="-720"/>
          <w:tab w:val="left" w:pos="0"/>
          <w:tab w:val="left" w:pos="18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F8DE8C3" w14:textId="5A5323BF" w:rsidR="00E854F5" w:rsidRPr="003D221B" w:rsidRDefault="000866B8" w:rsidP="003D3C39">
      <w:pPr>
        <w:widowControl w:val="0"/>
        <w:tabs>
          <w:tab w:val="left" w:pos="18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90528">
        <w:t>E</w:t>
      </w:r>
      <w:r w:rsidR="004F2A6D" w:rsidRPr="00A90528">
        <w:t>nsure</w:t>
      </w:r>
      <w:r w:rsidR="004F2A6D" w:rsidRPr="003D221B">
        <w:t xml:space="preserve"> that </w:t>
      </w:r>
      <w:r w:rsidR="00E854F5" w:rsidRPr="003D221B">
        <w:t xml:space="preserve">no travel lane </w:t>
      </w:r>
      <w:r w:rsidR="004F2A6D" w:rsidRPr="003D221B">
        <w:t xml:space="preserve">has been </w:t>
      </w:r>
      <w:r w:rsidR="00E854F5" w:rsidRPr="003D221B">
        <w:t xml:space="preserve">reduced to less than </w:t>
      </w:r>
      <w:r w:rsidR="00F426C0" w:rsidRPr="003D221B">
        <w:t>11</w:t>
      </w:r>
      <w:r w:rsidR="00E30250" w:rsidRPr="003D221B">
        <w:t> </w:t>
      </w:r>
      <w:r w:rsidR="00F426C0" w:rsidRPr="003D221B">
        <w:t>ft on expressways</w:t>
      </w:r>
      <w:r w:rsidR="00F426C0">
        <w:t xml:space="preserve"> </w:t>
      </w:r>
      <w:r w:rsidR="00F426C0" w:rsidRPr="00A90528">
        <w:t>and</w:t>
      </w:r>
      <w:r w:rsidR="00F426C0" w:rsidRPr="003D221B">
        <w:t xml:space="preserve"> freeways</w:t>
      </w:r>
      <w:r w:rsidR="00F426C0" w:rsidRPr="00A90528">
        <w:t>,</w:t>
      </w:r>
      <w:r w:rsidR="00F426C0" w:rsidRPr="003D221B">
        <w:t xml:space="preserve"> </w:t>
      </w:r>
      <w:r w:rsidR="00E854F5" w:rsidRPr="003D221B">
        <w:t>10 ft</w:t>
      </w:r>
      <w:r w:rsidR="00F426C0" w:rsidRPr="003D221B">
        <w:t xml:space="preserve"> on other roadways</w:t>
      </w:r>
      <w:r w:rsidR="008C1CA2">
        <w:t>, or as specified in the contract documents</w:t>
      </w:r>
      <w:r w:rsidR="00E854F5" w:rsidRPr="003D221B">
        <w:t xml:space="preserve">.  </w:t>
      </w:r>
      <w:r w:rsidR="00D33748" w:rsidRPr="003D221B">
        <w:t xml:space="preserve">Restore all temporary lane or shoulder closures at the end of the closure </w:t>
      </w:r>
      <w:r w:rsidR="00D33748" w:rsidRPr="00A90528">
        <w:t xml:space="preserve">period. </w:t>
      </w:r>
      <w:r w:rsidR="00E854F5" w:rsidRPr="003D221B">
        <w:t>Prior to opening the closed lane or shoulder, clear the lane or shoulder of all material, equipment, and debris.</w:t>
      </w:r>
    </w:p>
    <w:p w14:paraId="62275B20" w14:textId="77777777" w:rsidR="00E854F5" w:rsidRPr="003D221B" w:rsidRDefault="00E854F5" w:rsidP="003D3C39">
      <w:pPr>
        <w:widowControl w:val="0"/>
        <w:tabs>
          <w:tab w:val="left" w:pos="-1440"/>
          <w:tab w:val="left" w:pos="-720"/>
          <w:tab w:val="left" w:pos="0"/>
          <w:tab w:val="left" w:pos="18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ADFD61C" w14:textId="06BC38C2" w:rsidR="00542996" w:rsidRPr="003D221B" w:rsidRDefault="00E854F5" w:rsidP="003D3C39">
      <w:pPr>
        <w:widowControl w:val="0"/>
        <w:tabs>
          <w:tab w:val="left" w:pos="-1440"/>
          <w:tab w:val="left" w:pos="-720"/>
          <w:tab w:val="left" w:pos="0"/>
          <w:tab w:val="left" w:pos="18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D221B">
        <w:t>Failure to restore full traffic capacity within the time specified will result in a deduction assessed in conformance with the following.</w:t>
      </w:r>
    </w:p>
    <w:p w14:paraId="1825B0D6" w14:textId="77777777" w:rsidR="008E1E68" w:rsidRPr="003D221B" w:rsidRDefault="008E1E68" w:rsidP="003D3C39">
      <w:pPr>
        <w:widowControl w:val="0"/>
        <w:tabs>
          <w:tab w:val="left" w:pos="-1440"/>
          <w:tab w:val="left" w:pos="-720"/>
          <w:tab w:val="left" w:pos="0"/>
          <w:tab w:val="left" w:pos="18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FDD236" w14:textId="77777777" w:rsidR="00E854F5" w:rsidRPr="003D221B" w:rsidRDefault="00E854F5" w:rsidP="003D3C39">
      <w:pPr>
        <w:widowControl w:val="0"/>
        <w:tabs>
          <w:tab w:val="left" w:pos="-1440"/>
          <w:tab w:val="left" w:pos="-720"/>
          <w:tab w:val="left" w:pos="0"/>
          <w:tab w:val="left" w:pos="180"/>
          <w:tab w:val="left" w:pos="900"/>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D221B">
        <w:t>This is in addition to the requirements specified in TC-4.02.</w:t>
      </w:r>
    </w:p>
    <w:p w14:paraId="3C7664F8" w14:textId="77777777" w:rsidR="00966B5A" w:rsidRPr="003D221B" w:rsidRDefault="00966B5A" w:rsidP="003D3C39">
      <w:pPr>
        <w:tabs>
          <w:tab w:val="left" w:pos="180"/>
        </w:tabs>
        <w:suppressAutoHyphens/>
        <w:jc w:val="both"/>
      </w:pPr>
    </w:p>
    <w:p w14:paraId="250C419B" w14:textId="77777777" w:rsidR="00E66B80" w:rsidRPr="003D221B" w:rsidRDefault="0062505A" w:rsidP="00443E6A">
      <w:pPr>
        <w:tabs>
          <w:tab w:val="left" w:pos="180"/>
          <w:tab w:val="left" w:pos="907"/>
          <w:tab w:val="left" w:pos="2768"/>
        </w:tabs>
        <w:jc w:val="both"/>
        <w:rPr>
          <w:vanish/>
          <w:color w:val="FF0000"/>
        </w:rPr>
      </w:pPr>
      <w:r w:rsidRPr="003D221B">
        <w:rPr>
          <w:vanish/>
          <w:color w:val="FF0000"/>
        </w:rPr>
        <w:tab/>
      </w:r>
      <w:r w:rsidR="00966B5A" w:rsidRPr="003D221B">
        <w:rPr>
          <w:vanish/>
          <w:color w:val="FF0000"/>
        </w:rPr>
        <w:t xml:space="preserve">The designer shall </w:t>
      </w:r>
      <w:r w:rsidR="00F32A90" w:rsidRPr="003D221B">
        <w:rPr>
          <w:vanish/>
          <w:color w:val="FF0000"/>
        </w:rPr>
        <w:t xml:space="preserve">identify the </w:t>
      </w:r>
      <w:proofErr w:type="gramStart"/>
      <w:r w:rsidR="00F32A90" w:rsidRPr="003D221B">
        <w:rPr>
          <w:vanish/>
          <w:color w:val="FF0000"/>
        </w:rPr>
        <w:t>District</w:t>
      </w:r>
      <w:proofErr w:type="gramEnd"/>
      <w:r w:rsidR="00F32A90" w:rsidRPr="003D221B">
        <w:rPr>
          <w:vanish/>
          <w:color w:val="FF0000"/>
        </w:rPr>
        <w:t xml:space="preserve"> (for freeways) or </w:t>
      </w:r>
      <w:r w:rsidR="00966B5A" w:rsidRPr="003D221B">
        <w:rPr>
          <w:vanish/>
          <w:color w:val="FF0000"/>
        </w:rPr>
        <w:t xml:space="preserve">determine the </w:t>
      </w:r>
      <w:r w:rsidR="00D72ECA" w:rsidRPr="003D221B">
        <w:rPr>
          <w:vanish/>
          <w:color w:val="FF0000"/>
        </w:rPr>
        <w:t>L</w:t>
      </w:r>
      <w:r w:rsidR="00966B5A" w:rsidRPr="003D221B">
        <w:rPr>
          <w:vanish/>
          <w:color w:val="FF0000"/>
        </w:rPr>
        <w:t xml:space="preserve">evel of </w:t>
      </w:r>
      <w:r w:rsidR="00D72ECA" w:rsidRPr="003D221B">
        <w:rPr>
          <w:vanish/>
          <w:color w:val="FF0000"/>
        </w:rPr>
        <w:t>S</w:t>
      </w:r>
      <w:r w:rsidR="00966B5A" w:rsidRPr="003D221B">
        <w:rPr>
          <w:vanish/>
          <w:color w:val="FF0000"/>
        </w:rPr>
        <w:t>ervice of the roadway (</w:t>
      </w:r>
      <w:r w:rsidR="000737A6" w:rsidRPr="003D221B">
        <w:rPr>
          <w:vanish/>
          <w:color w:val="FF0000"/>
        </w:rPr>
        <w:t xml:space="preserve">for </w:t>
      </w:r>
      <w:r w:rsidR="00F32A90" w:rsidRPr="003D221B">
        <w:rPr>
          <w:vanish/>
          <w:color w:val="FF0000"/>
        </w:rPr>
        <w:t>other roads</w:t>
      </w:r>
      <w:r w:rsidR="000737A6" w:rsidRPr="003D221B">
        <w:rPr>
          <w:vanish/>
          <w:color w:val="FF0000"/>
        </w:rPr>
        <w:t xml:space="preserve">) </w:t>
      </w:r>
      <w:r w:rsidR="00966B5A" w:rsidRPr="003D221B">
        <w:rPr>
          <w:vanish/>
          <w:color w:val="FF0000"/>
        </w:rPr>
        <w:t>and include the assessed deduction tables accordingly.</w:t>
      </w:r>
      <w:r w:rsidR="004943FE" w:rsidRPr="003D221B">
        <w:rPr>
          <w:vanish/>
          <w:color w:val="FF0000"/>
        </w:rPr>
        <w:t xml:space="preserve"> </w:t>
      </w:r>
      <w:r w:rsidR="00966B5A" w:rsidRPr="003D221B">
        <w:rPr>
          <w:vanish/>
          <w:color w:val="FF0000"/>
        </w:rPr>
        <w:t xml:space="preserve"> All unnecessary tables should be deleted.</w:t>
      </w:r>
      <w:r w:rsidR="002F7ECE" w:rsidRPr="003D221B">
        <w:rPr>
          <w:vanish/>
          <w:color w:val="FF0000"/>
        </w:rPr>
        <w:t xml:space="preserve">  </w:t>
      </w:r>
    </w:p>
    <w:p w14:paraId="623DA409" w14:textId="77777777" w:rsidR="00542996" w:rsidRPr="003D221B" w:rsidRDefault="00542996" w:rsidP="00443E6A">
      <w:pPr>
        <w:tabs>
          <w:tab w:val="left" w:pos="180"/>
          <w:tab w:val="left" w:pos="907"/>
          <w:tab w:val="left" w:pos="2768"/>
        </w:tabs>
        <w:jc w:val="both"/>
        <w:rPr>
          <w:vanish/>
          <w:color w:val="FF0000"/>
        </w:rPr>
      </w:pPr>
    </w:p>
    <w:p w14:paraId="71CAC71B" w14:textId="13AD738C" w:rsidR="00E731D6" w:rsidRPr="003D221B" w:rsidRDefault="00E66B80" w:rsidP="00443E6A">
      <w:pPr>
        <w:tabs>
          <w:tab w:val="left" w:pos="180"/>
          <w:tab w:val="left" w:pos="907"/>
          <w:tab w:val="left" w:pos="2768"/>
        </w:tabs>
        <w:jc w:val="both"/>
        <w:rPr>
          <w:vanish/>
          <w:color w:val="FF0000"/>
        </w:rPr>
      </w:pPr>
      <w:r w:rsidRPr="003D221B">
        <w:rPr>
          <w:vanish/>
          <w:color w:val="FF0000"/>
        </w:rPr>
        <w:tab/>
      </w:r>
      <w:r w:rsidR="00E731D6" w:rsidRPr="003D221B">
        <w:rPr>
          <w:vanish/>
          <w:color w:val="FF0000"/>
        </w:rPr>
        <w:t xml:space="preserve">Level of Service may be determined by using the Congestion Assessment Maps obtained online at </w:t>
      </w:r>
      <w:hyperlink r:id="rId14" w:history="1">
        <w:r w:rsidR="001B0FDB" w:rsidRPr="00E11822">
          <w:rPr>
            <w:rStyle w:val="Hyperlink"/>
            <w:vanish/>
            <w:color w:val="FF0000"/>
            <w:highlight w:val="yellow"/>
          </w:rPr>
          <w:t>https://roads.maryland.gov/mdotsha/pages/Index.aspx?PageId=360</w:t>
        </w:r>
      </w:hyperlink>
      <w:r w:rsidR="00E731D6" w:rsidRPr="00E11822">
        <w:rPr>
          <w:vanish/>
          <w:color w:val="FF0000"/>
          <w:highlight w:val="yellow"/>
        </w:rPr>
        <w:t>.</w:t>
      </w:r>
    </w:p>
    <w:p w14:paraId="0B454ED9" w14:textId="77777777" w:rsidR="003C7287" w:rsidRPr="003D221B" w:rsidRDefault="003C7287" w:rsidP="00443E6A">
      <w:pPr>
        <w:tabs>
          <w:tab w:val="left" w:pos="180"/>
          <w:tab w:val="left" w:pos="907"/>
          <w:tab w:val="left" w:pos="2768"/>
        </w:tabs>
        <w:jc w:val="both"/>
      </w:pPr>
    </w:p>
    <w:p w14:paraId="7CEE8E01" w14:textId="7DDA2F1C" w:rsidR="003C7287" w:rsidRPr="003D221B" w:rsidRDefault="003C7287" w:rsidP="00443E6A">
      <w:pPr>
        <w:tabs>
          <w:tab w:val="left" w:pos="180"/>
          <w:tab w:val="left" w:pos="907"/>
          <w:tab w:val="left" w:pos="2768"/>
        </w:tabs>
      </w:pPr>
      <w:r w:rsidRPr="003D221B">
        <w:t xml:space="preserve">The lane closure penalties for freeways are categorized by the </w:t>
      </w:r>
      <w:proofErr w:type="gramStart"/>
      <w:r w:rsidRPr="003D221B">
        <w:t>District</w:t>
      </w:r>
      <w:proofErr w:type="gramEnd"/>
      <w:r w:rsidRPr="003D221B">
        <w:t xml:space="preserve"> in which they are located. </w:t>
      </w:r>
    </w:p>
    <w:p w14:paraId="66CABEE3" w14:textId="77777777" w:rsidR="003C7287" w:rsidRPr="003D221B" w:rsidRDefault="003C7287" w:rsidP="00443E6A">
      <w:pPr>
        <w:tabs>
          <w:tab w:val="left" w:pos="180"/>
          <w:tab w:val="left" w:pos="2768"/>
        </w:tabs>
      </w:pPr>
    </w:p>
    <w:p w14:paraId="0B09F47E" w14:textId="364E2DB3" w:rsidR="003A2389" w:rsidRPr="003D221B" w:rsidRDefault="003A2389" w:rsidP="00443E6A">
      <w:pPr>
        <w:tabs>
          <w:tab w:val="left" w:pos="180"/>
          <w:tab w:val="left" w:pos="907"/>
          <w:tab w:val="left" w:pos="2768"/>
        </w:tabs>
      </w:pPr>
      <w:r w:rsidRPr="003D221B">
        <w:t>For Districts 1, 2 and 6, the following fee structure will be followed:</w:t>
      </w:r>
    </w:p>
    <w:p w14:paraId="17F53A13" w14:textId="77777777" w:rsidR="003A2389" w:rsidRPr="003D221B" w:rsidRDefault="003A2389" w:rsidP="003A2389">
      <w:pPr>
        <w:tabs>
          <w:tab w:val="left" w:pos="1216"/>
          <w:tab w:val="left" w:pos="1534"/>
        </w:tabs>
      </w:pPr>
      <w:r w:rsidRPr="003D221B">
        <w:tab/>
      </w:r>
    </w:p>
    <w:tbl>
      <w:tblPr>
        <w:tblW w:w="0" w:type="auto"/>
        <w:jc w:val="center"/>
        <w:tblLayout w:type="fixed"/>
        <w:tblLook w:val="0000" w:firstRow="0" w:lastRow="0" w:firstColumn="0" w:lastColumn="0" w:noHBand="0" w:noVBand="0"/>
      </w:tblPr>
      <w:tblGrid>
        <w:gridCol w:w="2340"/>
        <w:gridCol w:w="4500"/>
      </w:tblGrid>
      <w:tr w:rsidR="003A2389" w:rsidRPr="003D221B" w14:paraId="64694CEB" w14:textId="77777777" w:rsidTr="007D0DBF">
        <w:trPr>
          <w:jc w:val="center"/>
        </w:trPr>
        <w:tc>
          <w:tcPr>
            <w:tcW w:w="6840" w:type="dxa"/>
            <w:gridSpan w:val="2"/>
            <w:tcBorders>
              <w:top w:val="single" w:sz="6" w:space="0" w:color="auto"/>
              <w:left w:val="single" w:sz="6" w:space="0" w:color="auto"/>
              <w:right w:val="single" w:sz="6" w:space="0" w:color="auto"/>
            </w:tcBorders>
            <w:vAlign w:val="center"/>
          </w:tcPr>
          <w:p w14:paraId="35C1BC80" w14:textId="77777777" w:rsidR="003A2389" w:rsidRPr="003D221B" w:rsidRDefault="003A2389" w:rsidP="005474F8">
            <w:pPr>
              <w:pStyle w:val="StyleBoldCentered"/>
            </w:pPr>
            <w:r w:rsidRPr="003D221B">
              <w:t>ASSESSED DEDUCTIONS FOR FREEWAYS</w:t>
            </w:r>
          </w:p>
        </w:tc>
      </w:tr>
      <w:tr w:rsidR="003A2389" w:rsidRPr="003D221B" w14:paraId="496DE132" w14:textId="77777777" w:rsidTr="007D0DBF">
        <w:trPr>
          <w:jc w:val="center"/>
        </w:trPr>
        <w:tc>
          <w:tcPr>
            <w:tcW w:w="2340" w:type="dxa"/>
            <w:tcBorders>
              <w:top w:val="single" w:sz="6" w:space="0" w:color="auto"/>
              <w:left w:val="single" w:sz="6" w:space="0" w:color="auto"/>
            </w:tcBorders>
          </w:tcPr>
          <w:p w14:paraId="36B8CC15" w14:textId="77777777" w:rsidR="003A2389" w:rsidRPr="003D221B" w:rsidRDefault="003A2389" w:rsidP="005474F8">
            <w:pPr>
              <w:pStyle w:val="123TableTitle"/>
              <w:rPr>
                <w:rFonts w:ascii="Times New Roman" w:hAnsi="Times New Roman" w:cs="Times New Roman"/>
              </w:rPr>
            </w:pPr>
            <w:r w:rsidRPr="003D221B">
              <w:rPr>
                <w:rFonts w:ascii="Times New Roman" w:hAnsi="Times New Roman" w:cs="Times New Roman"/>
              </w:rPr>
              <w:t>Elapsed Time,</w:t>
            </w:r>
          </w:p>
          <w:p w14:paraId="6A7A0D01" w14:textId="77777777" w:rsidR="003A2389" w:rsidRPr="003D221B" w:rsidRDefault="003A2389" w:rsidP="005474F8">
            <w:pPr>
              <w:pStyle w:val="123TableTitle"/>
              <w:rPr>
                <w:rFonts w:ascii="Times New Roman" w:hAnsi="Times New Roman" w:cs="Times New Roman"/>
              </w:rPr>
            </w:pPr>
            <w:r w:rsidRPr="003D221B">
              <w:rPr>
                <w:rFonts w:ascii="Times New Roman" w:hAnsi="Times New Roman" w:cs="Times New Roman"/>
              </w:rPr>
              <w:t>(Minutes)</w:t>
            </w:r>
          </w:p>
        </w:tc>
        <w:tc>
          <w:tcPr>
            <w:tcW w:w="4500" w:type="dxa"/>
            <w:tcBorders>
              <w:top w:val="single" w:sz="6" w:space="0" w:color="auto"/>
              <w:left w:val="single" w:sz="6" w:space="0" w:color="auto"/>
              <w:right w:val="single" w:sz="6" w:space="0" w:color="auto"/>
            </w:tcBorders>
            <w:vAlign w:val="center"/>
          </w:tcPr>
          <w:p w14:paraId="6751D539" w14:textId="77777777" w:rsidR="003A2389" w:rsidRPr="003D221B" w:rsidRDefault="003A2389" w:rsidP="005474F8">
            <w:pPr>
              <w:pStyle w:val="123TableTitle"/>
              <w:rPr>
                <w:rFonts w:ascii="Times New Roman" w:hAnsi="Times New Roman" w:cs="Times New Roman"/>
              </w:rPr>
            </w:pPr>
            <w:r w:rsidRPr="003D221B">
              <w:rPr>
                <w:rFonts w:ascii="Times New Roman" w:hAnsi="Times New Roman" w:cs="Times New Roman"/>
              </w:rPr>
              <w:t>Deduction</w:t>
            </w:r>
          </w:p>
        </w:tc>
      </w:tr>
      <w:tr w:rsidR="003A2389" w:rsidRPr="003D221B" w14:paraId="1ACFA574" w14:textId="77777777" w:rsidTr="007D0DBF">
        <w:trPr>
          <w:trHeight w:val="288"/>
          <w:jc w:val="center"/>
        </w:trPr>
        <w:tc>
          <w:tcPr>
            <w:tcW w:w="6840" w:type="dxa"/>
            <w:gridSpan w:val="2"/>
            <w:tcBorders>
              <w:top w:val="single" w:sz="6" w:space="0" w:color="auto"/>
              <w:left w:val="single" w:sz="6" w:space="0" w:color="auto"/>
              <w:right w:val="single" w:sz="6" w:space="0" w:color="auto"/>
            </w:tcBorders>
            <w:vAlign w:val="center"/>
          </w:tcPr>
          <w:p w14:paraId="17650DD0" w14:textId="77777777" w:rsidR="003A2389" w:rsidRPr="003D221B" w:rsidRDefault="003A2389" w:rsidP="005474F8">
            <w:pPr>
              <w:pStyle w:val="123TableLeft"/>
              <w:jc w:val="center"/>
              <w:rPr>
                <w:rFonts w:ascii="Times New Roman" w:hAnsi="Times New Roman" w:cs="Times New Roman"/>
                <w:b/>
                <w:i/>
                <w:sz w:val="22"/>
                <w:szCs w:val="22"/>
              </w:rPr>
            </w:pPr>
            <w:r w:rsidRPr="003D221B">
              <w:rPr>
                <w:rFonts w:ascii="Times New Roman" w:hAnsi="Times New Roman" w:cs="Times New Roman"/>
                <w:b/>
                <w:i/>
                <w:sz w:val="22"/>
                <w:szCs w:val="22"/>
              </w:rPr>
              <w:t>For 1 Lane Closures</w:t>
            </w:r>
          </w:p>
        </w:tc>
      </w:tr>
      <w:tr w:rsidR="00557D03" w:rsidRPr="003D221B" w14:paraId="219D1818" w14:textId="77777777" w:rsidTr="007D0DBF">
        <w:trPr>
          <w:trHeight w:val="288"/>
          <w:jc w:val="center"/>
        </w:trPr>
        <w:tc>
          <w:tcPr>
            <w:tcW w:w="2340" w:type="dxa"/>
            <w:tcBorders>
              <w:top w:val="single" w:sz="6" w:space="0" w:color="auto"/>
              <w:left w:val="single" w:sz="6" w:space="0" w:color="auto"/>
              <w:right w:val="single" w:sz="6" w:space="0" w:color="auto"/>
            </w:tcBorders>
            <w:vAlign w:val="center"/>
          </w:tcPr>
          <w:p w14:paraId="2B0B1228"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 – 10</w:t>
            </w:r>
          </w:p>
        </w:tc>
        <w:tc>
          <w:tcPr>
            <w:tcW w:w="4500" w:type="dxa"/>
            <w:tcBorders>
              <w:top w:val="single" w:sz="6" w:space="0" w:color="auto"/>
              <w:right w:val="single" w:sz="6" w:space="0" w:color="auto"/>
            </w:tcBorders>
            <w:vAlign w:val="center"/>
          </w:tcPr>
          <w:p w14:paraId="62C45927"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$ 100.00</w:t>
            </w:r>
          </w:p>
        </w:tc>
      </w:tr>
      <w:tr w:rsidR="00557D03" w:rsidRPr="003D221B" w14:paraId="37D8A576" w14:textId="77777777" w:rsidTr="007D0DBF">
        <w:trPr>
          <w:jc w:val="center"/>
        </w:trPr>
        <w:tc>
          <w:tcPr>
            <w:tcW w:w="2340" w:type="dxa"/>
            <w:tcBorders>
              <w:top w:val="single" w:sz="6" w:space="0" w:color="auto"/>
              <w:left w:val="single" w:sz="6" w:space="0" w:color="auto"/>
              <w:right w:val="single" w:sz="6" w:space="0" w:color="auto"/>
            </w:tcBorders>
            <w:vAlign w:val="center"/>
          </w:tcPr>
          <w:p w14:paraId="22B20BEA" w14:textId="77777777" w:rsidR="003A2389" w:rsidRPr="003D221B" w:rsidRDefault="00557D03" w:rsidP="00557D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Each minute o</w:t>
            </w:r>
            <w:r w:rsidR="003A2389" w:rsidRPr="003D221B">
              <w:rPr>
                <w:rFonts w:ascii="Times New Roman" w:hAnsi="Times New Roman" w:cs="Times New Roman"/>
                <w:sz w:val="22"/>
                <w:szCs w:val="22"/>
              </w:rPr>
              <w:t>ver 10</w:t>
            </w:r>
          </w:p>
        </w:tc>
        <w:tc>
          <w:tcPr>
            <w:tcW w:w="4500" w:type="dxa"/>
            <w:tcBorders>
              <w:top w:val="single" w:sz="6" w:space="0" w:color="auto"/>
              <w:right w:val="single" w:sz="6" w:space="0" w:color="auto"/>
            </w:tcBorders>
            <w:vAlign w:val="center"/>
          </w:tcPr>
          <w:p w14:paraId="237FD684"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$50.00 per minute</w:t>
            </w:r>
          </w:p>
          <w:p w14:paraId="7A555CDE" w14:textId="77777777" w:rsidR="003A2389" w:rsidRPr="003D221B" w:rsidRDefault="003A2389" w:rsidP="00557D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xml:space="preserve">(In addition to original </w:t>
            </w:r>
            <w:proofErr w:type="gramStart"/>
            <w:r w:rsidRPr="003D221B">
              <w:rPr>
                <w:rFonts w:ascii="Times New Roman" w:hAnsi="Times New Roman" w:cs="Times New Roman"/>
                <w:sz w:val="22"/>
                <w:szCs w:val="22"/>
              </w:rPr>
              <w:t>10 minute</w:t>
            </w:r>
            <w:proofErr w:type="gramEnd"/>
            <w:r w:rsidRPr="003D221B">
              <w:rPr>
                <w:rFonts w:ascii="Times New Roman" w:hAnsi="Times New Roman" w:cs="Times New Roman"/>
                <w:sz w:val="22"/>
                <w:szCs w:val="22"/>
              </w:rPr>
              <w:t xml:space="preserve"> deduction)</w:t>
            </w:r>
          </w:p>
        </w:tc>
      </w:tr>
      <w:tr w:rsidR="003A2389" w:rsidRPr="003D221B" w14:paraId="64625A87" w14:textId="77777777" w:rsidTr="007D0DBF">
        <w:trPr>
          <w:trHeight w:val="288"/>
          <w:jc w:val="center"/>
        </w:trPr>
        <w:tc>
          <w:tcPr>
            <w:tcW w:w="6840" w:type="dxa"/>
            <w:gridSpan w:val="2"/>
            <w:tcBorders>
              <w:top w:val="single" w:sz="6" w:space="0" w:color="auto"/>
              <w:left w:val="single" w:sz="6" w:space="0" w:color="auto"/>
              <w:right w:val="single" w:sz="6" w:space="0" w:color="auto"/>
            </w:tcBorders>
            <w:vAlign w:val="center"/>
          </w:tcPr>
          <w:p w14:paraId="0D50809A" w14:textId="77777777" w:rsidR="003A2389" w:rsidRPr="003D221B" w:rsidRDefault="003A2389" w:rsidP="005474F8">
            <w:pPr>
              <w:pStyle w:val="123TableLeft"/>
              <w:jc w:val="center"/>
              <w:rPr>
                <w:rFonts w:ascii="Times New Roman" w:hAnsi="Times New Roman" w:cs="Times New Roman"/>
                <w:b/>
                <w:i/>
                <w:sz w:val="22"/>
                <w:szCs w:val="22"/>
              </w:rPr>
            </w:pPr>
            <w:r w:rsidRPr="003D221B">
              <w:rPr>
                <w:rFonts w:ascii="Times New Roman" w:hAnsi="Times New Roman" w:cs="Times New Roman"/>
                <w:b/>
                <w:i/>
                <w:sz w:val="22"/>
                <w:szCs w:val="22"/>
              </w:rPr>
              <w:t>For 2 or more Lane Closures</w:t>
            </w:r>
          </w:p>
        </w:tc>
      </w:tr>
      <w:tr w:rsidR="00557D03" w:rsidRPr="003D221B" w14:paraId="4AECE46A" w14:textId="77777777" w:rsidTr="007D0DBF">
        <w:trPr>
          <w:trHeight w:val="288"/>
          <w:jc w:val="center"/>
        </w:trPr>
        <w:tc>
          <w:tcPr>
            <w:tcW w:w="2340" w:type="dxa"/>
            <w:tcBorders>
              <w:top w:val="single" w:sz="6" w:space="0" w:color="auto"/>
              <w:left w:val="single" w:sz="6" w:space="0" w:color="auto"/>
              <w:right w:val="single" w:sz="6" w:space="0" w:color="auto"/>
            </w:tcBorders>
            <w:vAlign w:val="center"/>
          </w:tcPr>
          <w:p w14:paraId="2C37CAEE"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 – 10</w:t>
            </w:r>
          </w:p>
        </w:tc>
        <w:tc>
          <w:tcPr>
            <w:tcW w:w="4500" w:type="dxa"/>
            <w:tcBorders>
              <w:top w:val="single" w:sz="6" w:space="0" w:color="auto"/>
              <w:right w:val="single" w:sz="6" w:space="0" w:color="auto"/>
            </w:tcBorders>
            <w:vAlign w:val="center"/>
          </w:tcPr>
          <w:p w14:paraId="7370D6C9"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$ 200.00</w:t>
            </w:r>
          </w:p>
        </w:tc>
      </w:tr>
      <w:tr w:rsidR="00557D03" w:rsidRPr="003D221B" w14:paraId="33F9AC9A" w14:textId="77777777" w:rsidTr="007D0DBF">
        <w:trPr>
          <w:jc w:val="center"/>
        </w:trPr>
        <w:tc>
          <w:tcPr>
            <w:tcW w:w="2340" w:type="dxa"/>
            <w:tcBorders>
              <w:top w:val="single" w:sz="6" w:space="0" w:color="auto"/>
              <w:left w:val="single" w:sz="6" w:space="0" w:color="auto"/>
              <w:bottom w:val="single" w:sz="6" w:space="0" w:color="auto"/>
              <w:right w:val="single" w:sz="6" w:space="0" w:color="auto"/>
            </w:tcBorders>
            <w:vAlign w:val="center"/>
          </w:tcPr>
          <w:p w14:paraId="7D039909" w14:textId="77777777" w:rsidR="003A2389" w:rsidRPr="003D221B" w:rsidRDefault="00557D03" w:rsidP="00557D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Each minute o</w:t>
            </w:r>
            <w:r w:rsidR="003A2389" w:rsidRPr="003D221B">
              <w:rPr>
                <w:rFonts w:ascii="Times New Roman" w:hAnsi="Times New Roman" w:cs="Times New Roman"/>
                <w:sz w:val="22"/>
                <w:szCs w:val="22"/>
              </w:rPr>
              <w:t>ver 10</w:t>
            </w:r>
          </w:p>
        </w:tc>
        <w:tc>
          <w:tcPr>
            <w:tcW w:w="4500" w:type="dxa"/>
            <w:tcBorders>
              <w:top w:val="single" w:sz="6" w:space="0" w:color="auto"/>
              <w:bottom w:val="single" w:sz="6" w:space="0" w:color="auto"/>
              <w:right w:val="single" w:sz="6" w:space="0" w:color="auto"/>
            </w:tcBorders>
            <w:vAlign w:val="center"/>
          </w:tcPr>
          <w:p w14:paraId="0E12E901"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$100.00 per minute</w:t>
            </w:r>
          </w:p>
          <w:p w14:paraId="06819339" w14:textId="77777777" w:rsidR="003A2389" w:rsidRPr="003D221B" w:rsidRDefault="003A2389" w:rsidP="00557D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xml:space="preserve">(In addition to original </w:t>
            </w:r>
            <w:proofErr w:type="gramStart"/>
            <w:r w:rsidRPr="003D221B">
              <w:rPr>
                <w:rFonts w:ascii="Times New Roman" w:hAnsi="Times New Roman" w:cs="Times New Roman"/>
                <w:sz w:val="22"/>
                <w:szCs w:val="22"/>
              </w:rPr>
              <w:t>10 minute</w:t>
            </w:r>
            <w:proofErr w:type="gramEnd"/>
            <w:r w:rsidRPr="003D221B">
              <w:rPr>
                <w:rFonts w:ascii="Times New Roman" w:hAnsi="Times New Roman" w:cs="Times New Roman"/>
                <w:sz w:val="22"/>
                <w:szCs w:val="22"/>
              </w:rPr>
              <w:t xml:space="preserve"> deduction)</w:t>
            </w:r>
          </w:p>
        </w:tc>
      </w:tr>
    </w:tbl>
    <w:p w14:paraId="457C2285" w14:textId="77777777" w:rsidR="000D7EDC" w:rsidRDefault="000D7EDC" w:rsidP="00443E6A">
      <w:pPr>
        <w:tabs>
          <w:tab w:val="left" w:pos="180"/>
          <w:tab w:val="left" w:pos="2768"/>
        </w:tabs>
      </w:pPr>
    </w:p>
    <w:p w14:paraId="65110C24" w14:textId="32EF3F3C" w:rsidR="00B17EF4" w:rsidRDefault="00B17EF4">
      <w:r>
        <w:br w:type="page"/>
      </w:r>
    </w:p>
    <w:p w14:paraId="4216E4F4" w14:textId="46452108" w:rsidR="003C7287" w:rsidRPr="003D221B" w:rsidRDefault="003C7287" w:rsidP="00443E6A">
      <w:pPr>
        <w:tabs>
          <w:tab w:val="left" w:pos="180"/>
          <w:tab w:val="left" w:pos="2768"/>
        </w:tabs>
      </w:pPr>
      <w:r w:rsidRPr="003D221B">
        <w:lastRenderedPageBreak/>
        <w:t>For Districts 3, 4, 5 and 7, the following fee structure will be followed:</w:t>
      </w:r>
    </w:p>
    <w:p w14:paraId="035A3199" w14:textId="77777777" w:rsidR="003C7287" w:rsidRPr="003D221B" w:rsidRDefault="003C7287" w:rsidP="00916DA2">
      <w:pPr>
        <w:tabs>
          <w:tab w:val="left" w:pos="2768"/>
        </w:tabs>
        <w:ind w:firstLine="900"/>
      </w:pPr>
    </w:p>
    <w:tbl>
      <w:tblPr>
        <w:tblW w:w="0" w:type="auto"/>
        <w:jc w:val="center"/>
        <w:tblLayout w:type="fixed"/>
        <w:tblLook w:val="0000" w:firstRow="0" w:lastRow="0" w:firstColumn="0" w:lastColumn="0" w:noHBand="0" w:noVBand="0"/>
      </w:tblPr>
      <w:tblGrid>
        <w:gridCol w:w="2340"/>
        <w:gridCol w:w="4500"/>
      </w:tblGrid>
      <w:tr w:rsidR="003C7287" w:rsidRPr="003D221B" w14:paraId="05464542" w14:textId="77777777" w:rsidTr="007D0DBF">
        <w:trPr>
          <w:jc w:val="center"/>
        </w:trPr>
        <w:tc>
          <w:tcPr>
            <w:tcW w:w="6840" w:type="dxa"/>
            <w:gridSpan w:val="2"/>
            <w:tcBorders>
              <w:top w:val="single" w:sz="6" w:space="0" w:color="auto"/>
              <w:left w:val="single" w:sz="6" w:space="0" w:color="auto"/>
              <w:right w:val="single" w:sz="6" w:space="0" w:color="auto"/>
            </w:tcBorders>
            <w:vAlign w:val="center"/>
          </w:tcPr>
          <w:p w14:paraId="362D5C9A" w14:textId="77777777" w:rsidR="003C7287" w:rsidRPr="003D221B" w:rsidRDefault="003C7287" w:rsidP="00866903">
            <w:pPr>
              <w:pStyle w:val="StyleBoldCentered"/>
            </w:pPr>
            <w:r w:rsidRPr="003D221B">
              <w:t>ASSESSED DEDUCTIONS FOR FREEWAYS</w:t>
            </w:r>
          </w:p>
        </w:tc>
      </w:tr>
      <w:tr w:rsidR="003C7287" w:rsidRPr="003D221B" w14:paraId="1A5FD790" w14:textId="77777777" w:rsidTr="007D0DBF">
        <w:trPr>
          <w:jc w:val="center"/>
        </w:trPr>
        <w:tc>
          <w:tcPr>
            <w:tcW w:w="2340" w:type="dxa"/>
            <w:tcBorders>
              <w:top w:val="single" w:sz="6" w:space="0" w:color="auto"/>
              <w:left w:val="single" w:sz="6" w:space="0" w:color="auto"/>
            </w:tcBorders>
          </w:tcPr>
          <w:p w14:paraId="73DBA920" w14:textId="77777777" w:rsidR="003C7287" w:rsidRPr="003D221B" w:rsidRDefault="003C7287" w:rsidP="00866903">
            <w:pPr>
              <w:pStyle w:val="123TableTitle"/>
              <w:rPr>
                <w:rFonts w:ascii="Times New Roman" w:hAnsi="Times New Roman" w:cs="Times New Roman"/>
              </w:rPr>
            </w:pPr>
            <w:r w:rsidRPr="003D221B">
              <w:rPr>
                <w:rFonts w:ascii="Times New Roman" w:hAnsi="Times New Roman" w:cs="Times New Roman"/>
              </w:rPr>
              <w:t>Elapsed Time,</w:t>
            </w:r>
          </w:p>
          <w:p w14:paraId="4CF41AA6" w14:textId="77777777" w:rsidR="003C7287" w:rsidRPr="003D221B" w:rsidRDefault="003C7287" w:rsidP="00866903">
            <w:pPr>
              <w:pStyle w:val="123TableTitle"/>
              <w:rPr>
                <w:rFonts w:ascii="Times New Roman" w:hAnsi="Times New Roman" w:cs="Times New Roman"/>
              </w:rPr>
            </w:pPr>
            <w:r w:rsidRPr="003D221B">
              <w:rPr>
                <w:rFonts w:ascii="Times New Roman" w:hAnsi="Times New Roman" w:cs="Times New Roman"/>
              </w:rPr>
              <w:t>(Minutes)</w:t>
            </w:r>
          </w:p>
        </w:tc>
        <w:tc>
          <w:tcPr>
            <w:tcW w:w="4500" w:type="dxa"/>
            <w:tcBorders>
              <w:top w:val="single" w:sz="6" w:space="0" w:color="auto"/>
              <w:left w:val="single" w:sz="6" w:space="0" w:color="auto"/>
              <w:right w:val="single" w:sz="6" w:space="0" w:color="auto"/>
            </w:tcBorders>
            <w:vAlign w:val="center"/>
          </w:tcPr>
          <w:p w14:paraId="4BAF2D0B" w14:textId="77777777" w:rsidR="003C7287" w:rsidRPr="003D221B" w:rsidRDefault="003C7287" w:rsidP="00866903">
            <w:pPr>
              <w:pStyle w:val="123TableTitle"/>
              <w:rPr>
                <w:rFonts w:ascii="Times New Roman" w:hAnsi="Times New Roman" w:cs="Times New Roman"/>
              </w:rPr>
            </w:pPr>
            <w:r w:rsidRPr="003D221B">
              <w:rPr>
                <w:rFonts w:ascii="Times New Roman" w:hAnsi="Times New Roman" w:cs="Times New Roman"/>
              </w:rPr>
              <w:t>Deduction</w:t>
            </w:r>
          </w:p>
        </w:tc>
      </w:tr>
      <w:tr w:rsidR="003C7287" w:rsidRPr="003D221B" w14:paraId="7128C2C1" w14:textId="77777777" w:rsidTr="007D0DBF">
        <w:trPr>
          <w:trHeight w:val="288"/>
          <w:jc w:val="center"/>
        </w:trPr>
        <w:tc>
          <w:tcPr>
            <w:tcW w:w="6840" w:type="dxa"/>
            <w:gridSpan w:val="2"/>
            <w:tcBorders>
              <w:top w:val="single" w:sz="6" w:space="0" w:color="auto"/>
              <w:left w:val="single" w:sz="6" w:space="0" w:color="auto"/>
              <w:right w:val="single" w:sz="6" w:space="0" w:color="auto"/>
            </w:tcBorders>
            <w:vAlign w:val="center"/>
          </w:tcPr>
          <w:p w14:paraId="69DD7D9C" w14:textId="77777777" w:rsidR="003C7287" w:rsidRPr="003D221B" w:rsidRDefault="003C7287" w:rsidP="00866903">
            <w:pPr>
              <w:pStyle w:val="123TableLeft"/>
              <w:jc w:val="center"/>
              <w:rPr>
                <w:rFonts w:ascii="Times New Roman" w:hAnsi="Times New Roman" w:cs="Times New Roman"/>
                <w:b/>
                <w:i/>
                <w:sz w:val="22"/>
                <w:szCs w:val="22"/>
              </w:rPr>
            </w:pPr>
            <w:r w:rsidRPr="003D221B">
              <w:rPr>
                <w:rFonts w:ascii="Times New Roman" w:hAnsi="Times New Roman" w:cs="Times New Roman"/>
                <w:b/>
                <w:i/>
                <w:sz w:val="22"/>
                <w:szCs w:val="22"/>
              </w:rPr>
              <w:t>For 1 Lane Closures</w:t>
            </w:r>
          </w:p>
        </w:tc>
      </w:tr>
      <w:tr w:rsidR="00557D03" w:rsidRPr="003D221B" w14:paraId="14014996" w14:textId="77777777" w:rsidTr="007D0DBF">
        <w:trPr>
          <w:trHeight w:val="288"/>
          <w:jc w:val="center"/>
        </w:trPr>
        <w:tc>
          <w:tcPr>
            <w:tcW w:w="2340" w:type="dxa"/>
            <w:tcBorders>
              <w:top w:val="single" w:sz="6" w:space="0" w:color="auto"/>
              <w:left w:val="single" w:sz="6" w:space="0" w:color="auto"/>
              <w:right w:val="single" w:sz="6" w:space="0" w:color="auto"/>
            </w:tcBorders>
            <w:vAlign w:val="center"/>
          </w:tcPr>
          <w:p w14:paraId="43C45455" w14:textId="77777777" w:rsidR="003C7287" w:rsidRPr="003D221B" w:rsidRDefault="003C7287" w:rsidP="008669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 – 10</w:t>
            </w:r>
          </w:p>
        </w:tc>
        <w:tc>
          <w:tcPr>
            <w:tcW w:w="4500" w:type="dxa"/>
            <w:tcBorders>
              <w:top w:val="single" w:sz="6" w:space="0" w:color="auto"/>
              <w:right w:val="single" w:sz="6" w:space="0" w:color="auto"/>
            </w:tcBorders>
            <w:vAlign w:val="center"/>
          </w:tcPr>
          <w:p w14:paraId="5DE42236" w14:textId="77777777" w:rsidR="003C7287" w:rsidRPr="003D221B" w:rsidRDefault="003C7287" w:rsidP="008669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$ 1,000.00</w:t>
            </w:r>
          </w:p>
        </w:tc>
      </w:tr>
      <w:tr w:rsidR="00557D03" w:rsidRPr="003D221B" w14:paraId="7629F3FD" w14:textId="77777777" w:rsidTr="007D0DBF">
        <w:trPr>
          <w:jc w:val="center"/>
        </w:trPr>
        <w:tc>
          <w:tcPr>
            <w:tcW w:w="2340" w:type="dxa"/>
            <w:tcBorders>
              <w:top w:val="single" w:sz="6" w:space="0" w:color="auto"/>
              <w:left w:val="single" w:sz="6" w:space="0" w:color="auto"/>
              <w:right w:val="single" w:sz="6" w:space="0" w:color="auto"/>
            </w:tcBorders>
            <w:vAlign w:val="center"/>
          </w:tcPr>
          <w:p w14:paraId="1070BC6A" w14:textId="77777777" w:rsidR="003C7287" w:rsidRPr="003D221B" w:rsidRDefault="00557D03" w:rsidP="00557D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Each minute o</w:t>
            </w:r>
            <w:r w:rsidR="003C7287" w:rsidRPr="003D221B">
              <w:rPr>
                <w:rFonts w:ascii="Times New Roman" w:hAnsi="Times New Roman" w:cs="Times New Roman"/>
                <w:sz w:val="22"/>
                <w:szCs w:val="22"/>
              </w:rPr>
              <w:t>ver 10</w:t>
            </w:r>
          </w:p>
        </w:tc>
        <w:tc>
          <w:tcPr>
            <w:tcW w:w="4500" w:type="dxa"/>
            <w:tcBorders>
              <w:top w:val="single" w:sz="6" w:space="0" w:color="auto"/>
              <w:right w:val="single" w:sz="6" w:space="0" w:color="auto"/>
            </w:tcBorders>
            <w:vAlign w:val="center"/>
          </w:tcPr>
          <w:p w14:paraId="4FF8D578" w14:textId="77777777" w:rsidR="003C7287" w:rsidRPr="003D221B" w:rsidRDefault="003C7287" w:rsidP="008669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$500.00 per minute</w:t>
            </w:r>
          </w:p>
          <w:p w14:paraId="182247D2" w14:textId="77777777" w:rsidR="003C7287" w:rsidRPr="003D221B" w:rsidRDefault="003C7287" w:rsidP="00557D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xml:space="preserve">(In addition to original </w:t>
            </w:r>
            <w:proofErr w:type="gramStart"/>
            <w:r w:rsidRPr="003D221B">
              <w:rPr>
                <w:rFonts w:ascii="Times New Roman" w:hAnsi="Times New Roman" w:cs="Times New Roman"/>
                <w:sz w:val="22"/>
                <w:szCs w:val="22"/>
              </w:rPr>
              <w:t>10 minute</w:t>
            </w:r>
            <w:proofErr w:type="gramEnd"/>
            <w:r w:rsidRPr="003D221B">
              <w:rPr>
                <w:rFonts w:ascii="Times New Roman" w:hAnsi="Times New Roman" w:cs="Times New Roman"/>
                <w:sz w:val="22"/>
                <w:szCs w:val="22"/>
              </w:rPr>
              <w:t xml:space="preserve"> deduction)</w:t>
            </w:r>
          </w:p>
        </w:tc>
      </w:tr>
      <w:tr w:rsidR="003C7287" w:rsidRPr="003D221B" w14:paraId="1804B2E3" w14:textId="77777777" w:rsidTr="007D0DBF">
        <w:trPr>
          <w:trHeight w:val="288"/>
          <w:jc w:val="center"/>
        </w:trPr>
        <w:tc>
          <w:tcPr>
            <w:tcW w:w="6840" w:type="dxa"/>
            <w:gridSpan w:val="2"/>
            <w:tcBorders>
              <w:top w:val="single" w:sz="6" w:space="0" w:color="auto"/>
              <w:left w:val="single" w:sz="6" w:space="0" w:color="auto"/>
              <w:right w:val="single" w:sz="6" w:space="0" w:color="auto"/>
            </w:tcBorders>
            <w:vAlign w:val="center"/>
          </w:tcPr>
          <w:p w14:paraId="428233A9" w14:textId="77777777" w:rsidR="003C7287" w:rsidRPr="003D221B" w:rsidRDefault="003C7287" w:rsidP="00866903">
            <w:pPr>
              <w:pStyle w:val="123TableLeft"/>
              <w:jc w:val="center"/>
              <w:rPr>
                <w:rFonts w:ascii="Times New Roman" w:hAnsi="Times New Roman" w:cs="Times New Roman"/>
                <w:b/>
                <w:i/>
                <w:sz w:val="22"/>
                <w:szCs w:val="22"/>
              </w:rPr>
            </w:pPr>
            <w:r w:rsidRPr="003D221B">
              <w:rPr>
                <w:rFonts w:ascii="Times New Roman" w:hAnsi="Times New Roman" w:cs="Times New Roman"/>
                <w:b/>
                <w:i/>
                <w:sz w:val="22"/>
                <w:szCs w:val="22"/>
              </w:rPr>
              <w:t>For 2 or more Lane Closures</w:t>
            </w:r>
          </w:p>
        </w:tc>
      </w:tr>
      <w:tr w:rsidR="00557D03" w:rsidRPr="003D221B" w14:paraId="1D29FD20" w14:textId="77777777" w:rsidTr="007D0DBF">
        <w:trPr>
          <w:trHeight w:val="288"/>
          <w:jc w:val="center"/>
        </w:trPr>
        <w:tc>
          <w:tcPr>
            <w:tcW w:w="2340" w:type="dxa"/>
            <w:tcBorders>
              <w:top w:val="single" w:sz="6" w:space="0" w:color="auto"/>
              <w:left w:val="single" w:sz="6" w:space="0" w:color="auto"/>
              <w:right w:val="single" w:sz="6" w:space="0" w:color="auto"/>
            </w:tcBorders>
            <w:vAlign w:val="center"/>
          </w:tcPr>
          <w:p w14:paraId="074F75CD" w14:textId="77777777" w:rsidR="003C7287" w:rsidRPr="003D221B" w:rsidRDefault="003C7287" w:rsidP="008669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 – 10</w:t>
            </w:r>
          </w:p>
        </w:tc>
        <w:tc>
          <w:tcPr>
            <w:tcW w:w="4500" w:type="dxa"/>
            <w:tcBorders>
              <w:top w:val="single" w:sz="6" w:space="0" w:color="auto"/>
              <w:right w:val="single" w:sz="6" w:space="0" w:color="auto"/>
            </w:tcBorders>
            <w:vAlign w:val="center"/>
          </w:tcPr>
          <w:p w14:paraId="0E66E9F4" w14:textId="77777777" w:rsidR="003C7287" w:rsidRPr="003D221B" w:rsidRDefault="003C7287" w:rsidP="008669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$ 2,000.00</w:t>
            </w:r>
          </w:p>
        </w:tc>
      </w:tr>
      <w:tr w:rsidR="00557D03" w:rsidRPr="003D221B" w14:paraId="38D751B6" w14:textId="77777777" w:rsidTr="007D0DBF">
        <w:trPr>
          <w:jc w:val="center"/>
        </w:trPr>
        <w:tc>
          <w:tcPr>
            <w:tcW w:w="2340" w:type="dxa"/>
            <w:tcBorders>
              <w:top w:val="single" w:sz="6" w:space="0" w:color="auto"/>
              <w:left w:val="single" w:sz="6" w:space="0" w:color="auto"/>
              <w:bottom w:val="single" w:sz="6" w:space="0" w:color="auto"/>
              <w:right w:val="single" w:sz="6" w:space="0" w:color="auto"/>
            </w:tcBorders>
            <w:vAlign w:val="center"/>
          </w:tcPr>
          <w:p w14:paraId="6EE0730A" w14:textId="77777777" w:rsidR="003C7287" w:rsidRPr="003D221B" w:rsidRDefault="00557D03" w:rsidP="00557D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Each minute o</w:t>
            </w:r>
            <w:r w:rsidR="003C7287" w:rsidRPr="003D221B">
              <w:rPr>
                <w:rFonts w:ascii="Times New Roman" w:hAnsi="Times New Roman" w:cs="Times New Roman"/>
                <w:sz w:val="22"/>
                <w:szCs w:val="22"/>
              </w:rPr>
              <w:t>ver 10</w:t>
            </w:r>
          </w:p>
        </w:tc>
        <w:tc>
          <w:tcPr>
            <w:tcW w:w="4500" w:type="dxa"/>
            <w:tcBorders>
              <w:top w:val="single" w:sz="6" w:space="0" w:color="auto"/>
              <w:bottom w:val="single" w:sz="6" w:space="0" w:color="auto"/>
              <w:right w:val="single" w:sz="6" w:space="0" w:color="auto"/>
            </w:tcBorders>
            <w:vAlign w:val="center"/>
          </w:tcPr>
          <w:p w14:paraId="33AA2C3D" w14:textId="77777777" w:rsidR="003C7287" w:rsidRPr="003D221B" w:rsidRDefault="003C7287" w:rsidP="008669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$1,000.00 per minute</w:t>
            </w:r>
          </w:p>
          <w:p w14:paraId="226FDF54" w14:textId="77777777" w:rsidR="003C7287" w:rsidRPr="003D221B" w:rsidRDefault="003C7287" w:rsidP="00557D03">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xml:space="preserve">(In addition to original </w:t>
            </w:r>
            <w:proofErr w:type="gramStart"/>
            <w:r w:rsidRPr="003D221B">
              <w:rPr>
                <w:rFonts w:ascii="Times New Roman" w:hAnsi="Times New Roman" w:cs="Times New Roman"/>
                <w:sz w:val="22"/>
                <w:szCs w:val="22"/>
              </w:rPr>
              <w:t>10 minute</w:t>
            </w:r>
            <w:proofErr w:type="gramEnd"/>
            <w:r w:rsidRPr="003D221B">
              <w:rPr>
                <w:rFonts w:ascii="Times New Roman" w:hAnsi="Times New Roman" w:cs="Times New Roman"/>
                <w:sz w:val="22"/>
                <w:szCs w:val="22"/>
              </w:rPr>
              <w:t xml:space="preserve"> deduction)</w:t>
            </w:r>
          </w:p>
        </w:tc>
      </w:tr>
    </w:tbl>
    <w:p w14:paraId="376695CC" w14:textId="77777777" w:rsidR="003C7287" w:rsidRPr="003D221B" w:rsidRDefault="003C7287" w:rsidP="003C7287">
      <w:pPr>
        <w:tabs>
          <w:tab w:val="left" w:pos="2768"/>
        </w:tabs>
      </w:pPr>
    </w:p>
    <w:p w14:paraId="758D956A" w14:textId="46390FAB" w:rsidR="00966B5A" w:rsidRPr="003D221B" w:rsidRDefault="00966B5A" w:rsidP="009C6A5E">
      <w:pPr>
        <w:tabs>
          <w:tab w:val="left" w:pos="180"/>
          <w:tab w:val="left" w:pos="1216"/>
          <w:tab w:val="left" w:pos="1534"/>
        </w:tabs>
        <w:jc w:val="both"/>
      </w:pPr>
      <w:r w:rsidRPr="003D221B">
        <w:t xml:space="preserve">The lane closure penalties for </w:t>
      </w:r>
      <w:r w:rsidR="00F32A90" w:rsidRPr="003D221B">
        <w:t>other</w:t>
      </w:r>
      <w:r w:rsidRPr="003D221B">
        <w:t xml:space="preserve"> roads are categorized by intersection Level of Service. </w:t>
      </w:r>
      <w:r w:rsidR="004943FE" w:rsidRPr="003D221B">
        <w:t xml:space="preserve"> </w:t>
      </w:r>
      <w:r w:rsidRPr="003D221B">
        <w:t xml:space="preserve">The penalty for </w:t>
      </w:r>
      <w:r w:rsidR="00F32A90" w:rsidRPr="003D221B">
        <w:t>other</w:t>
      </w:r>
      <w:r w:rsidRPr="003D221B">
        <w:t xml:space="preserve"> roads with </w:t>
      </w:r>
      <w:r w:rsidR="00D72ECA" w:rsidRPr="003D221B">
        <w:t>L</w:t>
      </w:r>
      <w:r w:rsidRPr="003D221B">
        <w:t xml:space="preserve">evel of </w:t>
      </w:r>
      <w:r w:rsidR="00D72ECA" w:rsidRPr="003D221B">
        <w:t>S</w:t>
      </w:r>
      <w:r w:rsidRPr="003D221B">
        <w:t xml:space="preserve">ervice D, E or F is greater than that for </w:t>
      </w:r>
      <w:r w:rsidR="00D72ECA" w:rsidRPr="003D221B">
        <w:t>L</w:t>
      </w:r>
      <w:r w:rsidRPr="003D221B">
        <w:t xml:space="preserve">evel of </w:t>
      </w:r>
      <w:r w:rsidR="00D72ECA" w:rsidRPr="003D221B">
        <w:t>S</w:t>
      </w:r>
      <w:r w:rsidRPr="003D221B">
        <w:t>ervice A, B or C.</w:t>
      </w:r>
    </w:p>
    <w:p w14:paraId="48030C82" w14:textId="77777777" w:rsidR="00027FC0" w:rsidRDefault="00027FC0" w:rsidP="00987DB3">
      <w:pPr>
        <w:tabs>
          <w:tab w:val="left" w:pos="180"/>
          <w:tab w:val="left" w:pos="2768"/>
        </w:tabs>
      </w:pPr>
    </w:p>
    <w:p w14:paraId="53A9E956" w14:textId="3D2ED08A" w:rsidR="003A2389" w:rsidRPr="003D221B" w:rsidRDefault="003A2389" w:rsidP="00987DB3">
      <w:pPr>
        <w:tabs>
          <w:tab w:val="left" w:pos="180"/>
          <w:tab w:val="left" w:pos="2768"/>
        </w:tabs>
      </w:pPr>
      <w:r w:rsidRPr="003D221B">
        <w:t>For Level of Service A, B or C, the following fee structure will be followed:</w:t>
      </w:r>
    </w:p>
    <w:p w14:paraId="38695C63" w14:textId="77777777" w:rsidR="003A2389" w:rsidRPr="003D221B" w:rsidRDefault="003A2389" w:rsidP="00916DA2">
      <w:pPr>
        <w:tabs>
          <w:tab w:val="left" w:pos="2768"/>
        </w:tabs>
        <w:ind w:firstLine="720"/>
      </w:pPr>
    </w:p>
    <w:tbl>
      <w:tblPr>
        <w:tblW w:w="0" w:type="auto"/>
        <w:jc w:val="center"/>
        <w:tblLayout w:type="fixed"/>
        <w:tblLook w:val="0000" w:firstRow="0" w:lastRow="0" w:firstColumn="0" w:lastColumn="0" w:noHBand="0" w:noVBand="0"/>
      </w:tblPr>
      <w:tblGrid>
        <w:gridCol w:w="2340"/>
        <w:gridCol w:w="4500"/>
      </w:tblGrid>
      <w:tr w:rsidR="003A2389" w:rsidRPr="003D221B" w14:paraId="47BFA0AC" w14:textId="77777777" w:rsidTr="007D0DBF">
        <w:trPr>
          <w:jc w:val="center"/>
        </w:trPr>
        <w:tc>
          <w:tcPr>
            <w:tcW w:w="6840" w:type="dxa"/>
            <w:gridSpan w:val="2"/>
            <w:tcBorders>
              <w:top w:val="single" w:sz="6" w:space="0" w:color="auto"/>
              <w:left w:val="single" w:sz="6" w:space="0" w:color="auto"/>
              <w:right w:val="single" w:sz="6" w:space="0" w:color="auto"/>
            </w:tcBorders>
            <w:vAlign w:val="center"/>
          </w:tcPr>
          <w:p w14:paraId="3D0A1B21" w14:textId="77777777" w:rsidR="003A2389" w:rsidRPr="003D221B" w:rsidRDefault="003A2389" w:rsidP="005474F8">
            <w:pPr>
              <w:pStyle w:val="StyleBoldCentered"/>
            </w:pPr>
            <w:r w:rsidRPr="003D221B">
              <w:t>ASSESSED DEDUCTIONS FOR OTHER ROADS</w:t>
            </w:r>
          </w:p>
        </w:tc>
      </w:tr>
      <w:tr w:rsidR="003A2389" w:rsidRPr="003D221B" w14:paraId="748EA08E" w14:textId="77777777" w:rsidTr="007D0DBF">
        <w:trPr>
          <w:jc w:val="center"/>
        </w:trPr>
        <w:tc>
          <w:tcPr>
            <w:tcW w:w="2340" w:type="dxa"/>
            <w:tcBorders>
              <w:top w:val="single" w:sz="6" w:space="0" w:color="auto"/>
              <w:left w:val="single" w:sz="6" w:space="0" w:color="auto"/>
            </w:tcBorders>
          </w:tcPr>
          <w:p w14:paraId="1D83BE9A" w14:textId="77777777" w:rsidR="003A2389" w:rsidRPr="003D221B" w:rsidRDefault="003A2389" w:rsidP="005474F8">
            <w:pPr>
              <w:pStyle w:val="123TableTitle"/>
              <w:rPr>
                <w:rFonts w:ascii="Times New Roman" w:hAnsi="Times New Roman" w:cs="Times New Roman"/>
              </w:rPr>
            </w:pPr>
            <w:r w:rsidRPr="003D221B">
              <w:rPr>
                <w:rFonts w:ascii="Times New Roman" w:hAnsi="Times New Roman" w:cs="Times New Roman"/>
              </w:rPr>
              <w:t>Elapsed Time,</w:t>
            </w:r>
          </w:p>
          <w:p w14:paraId="6233E4CC" w14:textId="77777777" w:rsidR="003A2389" w:rsidRPr="003D221B" w:rsidRDefault="003A2389" w:rsidP="005474F8">
            <w:pPr>
              <w:pStyle w:val="123TableTitle"/>
              <w:rPr>
                <w:rFonts w:ascii="Times New Roman" w:hAnsi="Times New Roman" w:cs="Times New Roman"/>
              </w:rPr>
            </w:pPr>
            <w:r w:rsidRPr="003D221B">
              <w:rPr>
                <w:rFonts w:ascii="Times New Roman" w:hAnsi="Times New Roman" w:cs="Times New Roman"/>
              </w:rPr>
              <w:t>(Minutes)</w:t>
            </w:r>
          </w:p>
        </w:tc>
        <w:tc>
          <w:tcPr>
            <w:tcW w:w="4500" w:type="dxa"/>
            <w:tcBorders>
              <w:top w:val="single" w:sz="6" w:space="0" w:color="auto"/>
              <w:left w:val="single" w:sz="6" w:space="0" w:color="auto"/>
              <w:right w:val="single" w:sz="6" w:space="0" w:color="auto"/>
            </w:tcBorders>
            <w:vAlign w:val="center"/>
          </w:tcPr>
          <w:p w14:paraId="7BDD518E" w14:textId="77777777" w:rsidR="003A2389" w:rsidRPr="003D221B" w:rsidRDefault="003A2389" w:rsidP="005474F8">
            <w:pPr>
              <w:pStyle w:val="123TableTitle"/>
              <w:rPr>
                <w:rFonts w:ascii="Times New Roman" w:hAnsi="Times New Roman" w:cs="Times New Roman"/>
              </w:rPr>
            </w:pPr>
            <w:r w:rsidRPr="003D221B">
              <w:rPr>
                <w:rFonts w:ascii="Times New Roman" w:hAnsi="Times New Roman" w:cs="Times New Roman"/>
              </w:rPr>
              <w:t>Deduction</w:t>
            </w:r>
          </w:p>
        </w:tc>
      </w:tr>
      <w:tr w:rsidR="003A2389" w:rsidRPr="003D221B" w14:paraId="3BCED2F1" w14:textId="77777777" w:rsidTr="007D0DBF">
        <w:trPr>
          <w:trHeight w:val="288"/>
          <w:jc w:val="center"/>
        </w:trPr>
        <w:tc>
          <w:tcPr>
            <w:tcW w:w="6840" w:type="dxa"/>
            <w:gridSpan w:val="2"/>
            <w:tcBorders>
              <w:top w:val="single" w:sz="6" w:space="0" w:color="auto"/>
              <w:left w:val="single" w:sz="6" w:space="0" w:color="auto"/>
              <w:right w:val="single" w:sz="6" w:space="0" w:color="auto"/>
            </w:tcBorders>
            <w:vAlign w:val="center"/>
          </w:tcPr>
          <w:p w14:paraId="1EB25E0D" w14:textId="77777777" w:rsidR="003A2389" w:rsidRPr="003D221B" w:rsidRDefault="003A2389" w:rsidP="005474F8">
            <w:pPr>
              <w:pStyle w:val="123TableLeft"/>
              <w:jc w:val="center"/>
              <w:rPr>
                <w:rFonts w:ascii="Times New Roman" w:hAnsi="Times New Roman" w:cs="Times New Roman"/>
                <w:b/>
                <w:i/>
                <w:sz w:val="22"/>
                <w:szCs w:val="22"/>
              </w:rPr>
            </w:pPr>
            <w:r w:rsidRPr="003D221B">
              <w:rPr>
                <w:rFonts w:ascii="Times New Roman" w:hAnsi="Times New Roman" w:cs="Times New Roman"/>
                <w:b/>
                <w:i/>
                <w:sz w:val="22"/>
                <w:szCs w:val="22"/>
              </w:rPr>
              <w:t>For 1 Lane Closures</w:t>
            </w:r>
          </w:p>
        </w:tc>
      </w:tr>
      <w:tr w:rsidR="003A2389" w:rsidRPr="003D221B" w14:paraId="6B9C42D8" w14:textId="77777777" w:rsidTr="007D0DBF">
        <w:trPr>
          <w:trHeight w:val="288"/>
          <w:jc w:val="center"/>
        </w:trPr>
        <w:tc>
          <w:tcPr>
            <w:tcW w:w="2340" w:type="dxa"/>
            <w:tcBorders>
              <w:top w:val="single" w:sz="6" w:space="0" w:color="auto"/>
              <w:left w:val="single" w:sz="6" w:space="0" w:color="auto"/>
              <w:right w:val="single" w:sz="6" w:space="0" w:color="auto"/>
            </w:tcBorders>
            <w:vAlign w:val="center"/>
          </w:tcPr>
          <w:p w14:paraId="087F4690"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 – 10</w:t>
            </w:r>
          </w:p>
        </w:tc>
        <w:tc>
          <w:tcPr>
            <w:tcW w:w="4500" w:type="dxa"/>
            <w:tcBorders>
              <w:top w:val="single" w:sz="6" w:space="0" w:color="auto"/>
              <w:right w:val="single" w:sz="6" w:space="0" w:color="auto"/>
            </w:tcBorders>
            <w:vAlign w:val="center"/>
          </w:tcPr>
          <w:p w14:paraId="15C2C214"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$ 150.00</w:t>
            </w:r>
          </w:p>
        </w:tc>
      </w:tr>
      <w:tr w:rsidR="003A2389" w:rsidRPr="003D221B" w14:paraId="2933DF90" w14:textId="77777777" w:rsidTr="007D0DBF">
        <w:trPr>
          <w:jc w:val="center"/>
        </w:trPr>
        <w:tc>
          <w:tcPr>
            <w:tcW w:w="2340" w:type="dxa"/>
            <w:tcBorders>
              <w:top w:val="single" w:sz="6" w:space="0" w:color="auto"/>
              <w:left w:val="single" w:sz="6" w:space="0" w:color="auto"/>
              <w:right w:val="single" w:sz="6" w:space="0" w:color="auto"/>
            </w:tcBorders>
            <w:vAlign w:val="center"/>
          </w:tcPr>
          <w:p w14:paraId="64BD408B"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Over 10</w:t>
            </w:r>
          </w:p>
        </w:tc>
        <w:tc>
          <w:tcPr>
            <w:tcW w:w="4500" w:type="dxa"/>
            <w:tcBorders>
              <w:top w:val="single" w:sz="6" w:space="0" w:color="auto"/>
              <w:right w:val="single" w:sz="6" w:space="0" w:color="auto"/>
            </w:tcBorders>
            <w:vAlign w:val="center"/>
          </w:tcPr>
          <w:p w14:paraId="4B61F9E0"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$75.00 per minute</w:t>
            </w:r>
          </w:p>
          <w:p w14:paraId="08BBD700"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xml:space="preserve">(In addition to the original </w:t>
            </w:r>
            <w:proofErr w:type="gramStart"/>
            <w:r w:rsidRPr="003D221B">
              <w:rPr>
                <w:rFonts w:ascii="Times New Roman" w:hAnsi="Times New Roman" w:cs="Times New Roman"/>
                <w:sz w:val="22"/>
                <w:szCs w:val="22"/>
              </w:rPr>
              <w:t>10 minute</w:t>
            </w:r>
            <w:proofErr w:type="gramEnd"/>
            <w:r w:rsidRPr="003D221B">
              <w:rPr>
                <w:rFonts w:ascii="Times New Roman" w:hAnsi="Times New Roman" w:cs="Times New Roman"/>
                <w:sz w:val="22"/>
                <w:szCs w:val="22"/>
              </w:rPr>
              <w:t xml:space="preserve"> deduction)</w:t>
            </w:r>
          </w:p>
        </w:tc>
      </w:tr>
      <w:tr w:rsidR="003A2389" w:rsidRPr="003D221B" w14:paraId="14AE0BBD" w14:textId="77777777" w:rsidTr="007D0DBF">
        <w:trPr>
          <w:trHeight w:val="288"/>
          <w:jc w:val="center"/>
        </w:trPr>
        <w:tc>
          <w:tcPr>
            <w:tcW w:w="6840" w:type="dxa"/>
            <w:gridSpan w:val="2"/>
            <w:tcBorders>
              <w:top w:val="single" w:sz="6" w:space="0" w:color="auto"/>
              <w:left w:val="single" w:sz="6" w:space="0" w:color="auto"/>
              <w:right w:val="single" w:sz="6" w:space="0" w:color="auto"/>
            </w:tcBorders>
            <w:vAlign w:val="center"/>
          </w:tcPr>
          <w:p w14:paraId="46145281" w14:textId="77777777" w:rsidR="003A2389" w:rsidRPr="003D221B" w:rsidRDefault="003A2389" w:rsidP="005474F8">
            <w:pPr>
              <w:pStyle w:val="123TableLeft"/>
              <w:jc w:val="center"/>
              <w:rPr>
                <w:rFonts w:ascii="Times New Roman" w:hAnsi="Times New Roman" w:cs="Times New Roman"/>
                <w:b/>
                <w:i/>
                <w:sz w:val="22"/>
                <w:szCs w:val="22"/>
              </w:rPr>
            </w:pPr>
            <w:r w:rsidRPr="003D221B">
              <w:rPr>
                <w:rFonts w:ascii="Times New Roman" w:hAnsi="Times New Roman" w:cs="Times New Roman"/>
                <w:b/>
                <w:i/>
                <w:sz w:val="22"/>
                <w:szCs w:val="22"/>
              </w:rPr>
              <w:t>For 2 or more Lane Closures</w:t>
            </w:r>
          </w:p>
        </w:tc>
      </w:tr>
      <w:tr w:rsidR="003A2389" w:rsidRPr="003D221B" w14:paraId="59F34AB1" w14:textId="77777777" w:rsidTr="007D0DBF">
        <w:trPr>
          <w:trHeight w:val="288"/>
          <w:jc w:val="center"/>
        </w:trPr>
        <w:tc>
          <w:tcPr>
            <w:tcW w:w="2340" w:type="dxa"/>
            <w:tcBorders>
              <w:top w:val="single" w:sz="6" w:space="0" w:color="auto"/>
              <w:left w:val="single" w:sz="6" w:space="0" w:color="auto"/>
              <w:right w:val="single" w:sz="6" w:space="0" w:color="auto"/>
            </w:tcBorders>
            <w:vAlign w:val="center"/>
          </w:tcPr>
          <w:p w14:paraId="74050236"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 – 10</w:t>
            </w:r>
          </w:p>
        </w:tc>
        <w:tc>
          <w:tcPr>
            <w:tcW w:w="4500" w:type="dxa"/>
            <w:tcBorders>
              <w:top w:val="single" w:sz="6" w:space="0" w:color="auto"/>
              <w:right w:val="single" w:sz="6" w:space="0" w:color="auto"/>
            </w:tcBorders>
            <w:vAlign w:val="center"/>
          </w:tcPr>
          <w:p w14:paraId="7F32C66D"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$ 300.00</w:t>
            </w:r>
          </w:p>
        </w:tc>
      </w:tr>
      <w:tr w:rsidR="003A2389" w:rsidRPr="003D221B" w14:paraId="6D6FDA36" w14:textId="77777777" w:rsidTr="007D0DBF">
        <w:trPr>
          <w:jc w:val="center"/>
        </w:trPr>
        <w:tc>
          <w:tcPr>
            <w:tcW w:w="2340" w:type="dxa"/>
            <w:tcBorders>
              <w:top w:val="single" w:sz="6" w:space="0" w:color="auto"/>
              <w:left w:val="single" w:sz="6" w:space="0" w:color="auto"/>
              <w:bottom w:val="single" w:sz="6" w:space="0" w:color="auto"/>
              <w:right w:val="single" w:sz="6" w:space="0" w:color="auto"/>
            </w:tcBorders>
            <w:vAlign w:val="center"/>
          </w:tcPr>
          <w:p w14:paraId="65855552"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Over 10</w:t>
            </w:r>
          </w:p>
        </w:tc>
        <w:tc>
          <w:tcPr>
            <w:tcW w:w="4500" w:type="dxa"/>
            <w:tcBorders>
              <w:top w:val="single" w:sz="6" w:space="0" w:color="auto"/>
              <w:bottom w:val="single" w:sz="6" w:space="0" w:color="auto"/>
              <w:right w:val="single" w:sz="6" w:space="0" w:color="auto"/>
            </w:tcBorders>
            <w:vAlign w:val="center"/>
          </w:tcPr>
          <w:p w14:paraId="47270FA4"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$150.00 per minute</w:t>
            </w:r>
          </w:p>
          <w:p w14:paraId="408FF326" w14:textId="77777777" w:rsidR="003A2389" w:rsidRPr="003D221B" w:rsidRDefault="003A2389" w:rsidP="005474F8">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xml:space="preserve">(In addition to the original </w:t>
            </w:r>
            <w:proofErr w:type="gramStart"/>
            <w:r w:rsidRPr="003D221B">
              <w:rPr>
                <w:rFonts w:ascii="Times New Roman" w:hAnsi="Times New Roman" w:cs="Times New Roman"/>
                <w:sz w:val="22"/>
                <w:szCs w:val="22"/>
              </w:rPr>
              <w:t>10 minute</w:t>
            </w:r>
            <w:proofErr w:type="gramEnd"/>
            <w:r w:rsidRPr="003D221B">
              <w:rPr>
                <w:rFonts w:ascii="Times New Roman" w:hAnsi="Times New Roman" w:cs="Times New Roman"/>
                <w:sz w:val="22"/>
                <w:szCs w:val="22"/>
              </w:rPr>
              <w:t xml:space="preserve"> deduction)</w:t>
            </w:r>
          </w:p>
        </w:tc>
      </w:tr>
    </w:tbl>
    <w:p w14:paraId="7713288C" w14:textId="77777777" w:rsidR="003A2389" w:rsidRPr="003D221B" w:rsidRDefault="003A2389" w:rsidP="00D45E2F">
      <w:pPr>
        <w:tabs>
          <w:tab w:val="left" w:pos="907"/>
          <w:tab w:val="left" w:pos="2768"/>
        </w:tabs>
        <w:ind w:left="720"/>
      </w:pPr>
    </w:p>
    <w:p w14:paraId="35078875" w14:textId="6E6E0284" w:rsidR="00966B5A" w:rsidRPr="003D221B" w:rsidRDefault="00966B5A" w:rsidP="00443E6A">
      <w:pPr>
        <w:tabs>
          <w:tab w:val="left" w:pos="180"/>
          <w:tab w:val="left" w:pos="2768"/>
        </w:tabs>
      </w:pPr>
      <w:r w:rsidRPr="003D221B">
        <w:t xml:space="preserve">For </w:t>
      </w:r>
      <w:r w:rsidR="000737A6" w:rsidRPr="003D221B">
        <w:t>L</w:t>
      </w:r>
      <w:r w:rsidRPr="003D221B">
        <w:t xml:space="preserve">evel of </w:t>
      </w:r>
      <w:r w:rsidR="000737A6" w:rsidRPr="003D221B">
        <w:t>S</w:t>
      </w:r>
      <w:r w:rsidRPr="003D221B">
        <w:t>ervice D, E or F, the following fee structure will be followed:</w:t>
      </w:r>
    </w:p>
    <w:p w14:paraId="7D0AC53F" w14:textId="77777777" w:rsidR="00966B5A" w:rsidRPr="003D221B" w:rsidRDefault="00966B5A" w:rsidP="00916DA2">
      <w:pPr>
        <w:tabs>
          <w:tab w:val="left" w:pos="810"/>
          <w:tab w:val="left" w:pos="2768"/>
        </w:tabs>
        <w:ind w:firstLine="720"/>
      </w:pPr>
    </w:p>
    <w:tbl>
      <w:tblPr>
        <w:tblW w:w="0" w:type="auto"/>
        <w:jc w:val="center"/>
        <w:tblLayout w:type="fixed"/>
        <w:tblLook w:val="0000" w:firstRow="0" w:lastRow="0" w:firstColumn="0" w:lastColumn="0" w:noHBand="0" w:noVBand="0"/>
      </w:tblPr>
      <w:tblGrid>
        <w:gridCol w:w="2340"/>
        <w:gridCol w:w="4500"/>
      </w:tblGrid>
      <w:tr w:rsidR="00966B5A" w:rsidRPr="003D221B" w14:paraId="5FA4438D" w14:textId="77777777" w:rsidTr="007D0DBF">
        <w:trPr>
          <w:jc w:val="center"/>
        </w:trPr>
        <w:tc>
          <w:tcPr>
            <w:tcW w:w="6840" w:type="dxa"/>
            <w:gridSpan w:val="2"/>
            <w:tcBorders>
              <w:top w:val="single" w:sz="6" w:space="0" w:color="auto"/>
              <w:left w:val="single" w:sz="6" w:space="0" w:color="auto"/>
              <w:right w:val="single" w:sz="6" w:space="0" w:color="auto"/>
            </w:tcBorders>
            <w:vAlign w:val="center"/>
          </w:tcPr>
          <w:p w14:paraId="213DEC70" w14:textId="77777777" w:rsidR="00966B5A" w:rsidRPr="003D221B" w:rsidRDefault="00966B5A" w:rsidP="00807EF0">
            <w:pPr>
              <w:pStyle w:val="StyleBoldCentered"/>
            </w:pPr>
            <w:r w:rsidRPr="003D221B">
              <w:t>ASSESSED DEDUCTIONS</w:t>
            </w:r>
            <w:r w:rsidR="000737A6" w:rsidRPr="003D221B">
              <w:t xml:space="preserve"> FOR OTHER</w:t>
            </w:r>
            <w:r w:rsidRPr="003D221B">
              <w:t xml:space="preserve"> ROADS</w:t>
            </w:r>
          </w:p>
        </w:tc>
      </w:tr>
      <w:tr w:rsidR="00966B5A" w:rsidRPr="003D221B" w14:paraId="41BEEF13" w14:textId="77777777" w:rsidTr="007D0DBF">
        <w:trPr>
          <w:jc w:val="center"/>
        </w:trPr>
        <w:tc>
          <w:tcPr>
            <w:tcW w:w="2340" w:type="dxa"/>
            <w:tcBorders>
              <w:top w:val="single" w:sz="6" w:space="0" w:color="auto"/>
              <w:left w:val="single" w:sz="6" w:space="0" w:color="auto"/>
            </w:tcBorders>
          </w:tcPr>
          <w:p w14:paraId="3BC06146" w14:textId="77777777" w:rsidR="00966B5A" w:rsidRPr="003D221B" w:rsidRDefault="00966B5A" w:rsidP="00807EF0">
            <w:pPr>
              <w:pStyle w:val="123TableTitle"/>
              <w:rPr>
                <w:rFonts w:ascii="Times New Roman" w:hAnsi="Times New Roman" w:cs="Times New Roman"/>
              </w:rPr>
            </w:pPr>
            <w:r w:rsidRPr="003D221B">
              <w:rPr>
                <w:rFonts w:ascii="Times New Roman" w:hAnsi="Times New Roman" w:cs="Times New Roman"/>
              </w:rPr>
              <w:t>Elapsed Time,</w:t>
            </w:r>
          </w:p>
          <w:p w14:paraId="5E60873B" w14:textId="77777777" w:rsidR="00966B5A" w:rsidRPr="003D221B" w:rsidRDefault="00966B5A" w:rsidP="00807EF0">
            <w:pPr>
              <w:pStyle w:val="123TableTitle"/>
              <w:rPr>
                <w:rFonts w:ascii="Times New Roman" w:hAnsi="Times New Roman" w:cs="Times New Roman"/>
              </w:rPr>
            </w:pPr>
            <w:r w:rsidRPr="003D221B">
              <w:rPr>
                <w:rFonts w:ascii="Times New Roman" w:hAnsi="Times New Roman" w:cs="Times New Roman"/>
              </w:rPr>
              <w:t>(Minutes)</w:t>
            </w:r>
          </w:p>
        </w:tc>
        <w:tc>
          <w:tcPr>
            <w:tcW w:w="4500" w:type="dxa"/>
            <w:tcBorders>
              <w:top w:val="single" w:sz="6" w:space="0" w:color="auto"/>
              <w:left w:val="single" w:sz="6" w:space="0" w:color="auto"/>
              <w:right w:val="single" w:sz="6" w:space="0" w:color="auto"/>
            </w:tcBorders>
            <w:vAlign w:val="center"/>
          </w:tcPr>
          <w:p w14:paraId="3830C33E" w14:textId="77777777" w:rsidR="00966B5A" w:rsidRPr="003D221B" w:rsidRDefault="00966B5A" w:rsidP="00807EF0">
            <w:pPr>
              <w:pStyle w:val="123TableTitle"/>
              <w:rPr>
                <w:rFonts w:ascii="Times New Roman" w:hAnsi="Times New Roman" w:cs="Times New Roman"/>
              </w:rPr>
            </w:pPr>
            <w:r w:rsidRPr="003D221B">
              <w:rPr>
                <w:rFonts w:ascii="Times New Roman" w:hAnsi="Times New Roman" w:cs="Times New Roman"/>
              </w:rPr>
              <w:t>Deduction</w:t>
            </w:r>
          </w:p>
        </w:tc>
      </w:tr>
      <w:tr w:rsidR="00966B5A" w:rsidRPr="003D221B" w14:paraId="2AA2BBD4" w14:textId="77777777" w:rsidTr="007D0DBF">
        <w:trPr>
          <w:trHeight w:val="288"/>
          <w:jc w:val="center"/>
        </w:trPr>
        <w:tc>
          <w:tcPr>
            <w:tcW w:w="6840" w:type="dxa"/>
            <w:gridSpan w:val="2"/>
            <w:tcBorders>
              <w:top w:val="single" w:sz="6" w:space="0" w:color="auto"/>
              <w:left w:val="single" w:sz="6" w:space="0" w:color="auto"/>
              <w:right w:val="single" w:sz="6" w:space="0" w:color="auto"/>
            </w:tcBorders>
            <w:vAlign w:val="center"/>
          </w:tcPr>
          <w:p w14:paraId="54E685AA" w14:textId="77777777" w:rsidR="00966B5A" w:rsidRPr="003D221B" w:rsidRDefault="00966B5A" w:rsidP="00807EF0">
            <w:pPr>
              <w:pStyle w:val="123TableLeft"/>
              <w:jc w:val="center"/>
              <w:rPr>
                <w:rFonts w:ascii="Times New Roman" w:hAnsi="Times New Roman" w:cs="Times New Roman"/>
                <w:b/>
                <w:i/>
                <w:sz w:val="22"/>
                <w:szCs w:val="22"/>
              </w:rPr>
            </w:pPr>
            <w:r w:rsidRPr="003D221B">
              <w:rPr>
                <w:rFonts w:ascii="Times New Roman" w:hAnsi="Times New Roman" w:cs="Times New Roman"/>
                <w:b/>
                <w:i/>
                <w:sz w:val="22"/>
                <w:szCs w:val="22"/>
              </w:rPr>
              <w:t>For 1 Lane Closures</w:t>
            </w:r>
          </w:p>
        </w:tc>
      </w:tr>
      <w:tr w:rsidR="00966B5A" w:rsidRPr="003D221B" w14:paraId="10761973" w14:textId="77777777" w:rsidTr="007D0DBF">
        <w:trPr>
          <w:trHeight w:val="288"/>
          <w:jc w:val="center"/>
        </w:trPr>
        <w:tc>
          <w:tcPr>
            <w:tcW w:w="2340" w:type="dxa"/>
            <w:tcBorders>
              <w:top w:val="single" w:sz="6" w:space="0" w:color="auto"/>
              <w:left w:val="single" w:sz="6" w:space="0" w:color="auto"/>
              <w:right w:val="single" w:sz="6" w:space="0" w:color="auto"/>
            </w:tcBorders>
            <w:vAlign w:val="center"/>
          </w:tcPr>
          <w:p w14:paraId="400C6B2A"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 – 10</w:t>
            </w:r>
          </w:p>
        </w:tc>
        <w:tc>
          <w:tcPr>
            <w:tcW w:w="4500" w:type="dxa"/>
            <w:tcBorders>
              <w:top w:val="single" w:sz="6" w:space="0" w:color="auto"/>
              <w:right w:val="single" w:sz="6" w:space="0" w:color="auto"/>
            </w:tcBorders>
            <w:vAlign w:val="center"/>
          </w:tcPr>
          <w:p w14:paraId="3777F81C"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$ 300.00</w:t>
            </w:r>
          </w:p>
        </w:tc>
      </w:tr>
      <w:tr w:rsidR="00966B5A" w:rsidRPr="003D221B" w14:paraId="3C8E4B1F" w14:textId="77777777" w:rsidTr="007D0DBF">
        <w:trPr>
          <w:jc w:val="center"/>
        </w:trPr>
        <w:tc>
          <w:tcPr>
            <w:tcW w:w="2340" w:type="dxa"/>
            <w:tcBorders>
              <w:top w:val="single" w:sz="6" w:space="0" w:color="auto"/>
              <w:left w:val="single" w:sz="6" w:space="0" w:color="auto"/>
              <w:right w:val="single" w:sz="6" w:space="0" w:color="auto"/>
            </w:tcBorders>
            <w:vAlign w:val="center"/>
          </w:tcPr>
          <w:p w14:paraId="1DBB0B00"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Over 10</w:t>
            </w:r>
          </w:p>
        </w:tc>
        <w:tc>
          <w:tcPr>
            <w:tcW w:w="4500" w:type="dxa"/>
            <w:tcBorders>
              <w:top w:val="single" w:sz="6" w:space="0" w:color="auto"/>
              <w:right w:val="single" w:sz="6" w:space="0" w:color="auto"/>
            </w:tcBorders>
            <w:vAlign w:val="center"/>
          </w:tcPr>
          <w:p w14:paraId="2BA1B7A6"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$150.00 per minute</w:t>
            </w:r>
          </w:p>
          <w:p w14:paraId="760F1B11"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xml:space="preserve">(In addition to the original </w:t>
            </w:r>
            <w:proofErr w:type="gramStart"/>
            <w:r w:rsidRPr="003D221B">
              <w:rPr>
                <w:rFonts w:ascii="Times New Roman" w:hAnsi="Times New Roman" w:cs="Times New Roman"/>
                <w:sz w:val="22"/>
                <w:szCs w:val="22"/>
              </w:rPr>
              <w:t>10 minute</w:t>
            </w:r>
            <w:proofErr w:type="gramEnd"/>
            <w:r w:rsidRPr="003D221B">
              <w:rPr>
                <w:rFonts w:ascii="Times New Roman" w:hAnsi="Times New Roman" w:cs="Times New Roman"/>
                <w:sz w:val="22"/>
                <w:szCs w:val="22"/>
              </w:rPr>
              <w:t xml:space="preserve"> deduction)</w:t>
            </w:r>
          </w:p>
        </w:tc>
      </w:tr>
      <w:tr w:rsidR="00966B5A" w:rsidRPr="003D221B" w14:paraId="13C5E681" w14:textId="77777777" w:rsidTr="007D0DBF">
        <w:trPr>
          <w:trHeight w:val="288"/>
          <w:jc w:val="center"/>
        </w:trPr>
        <w:tc>
          <w:tcPr>
            <w:tcW w:w="6840" w:type="dxa"/>
            <w:gridSpan w:val="2"/>
            <w:tcBorders>
              <w:top w:val="single" w:sz="6" w:space="0" w:color="auto"/>
              <w:left w:val="single" w:sz="6" w:space="0" w:color="auto"/>
              <w:right w:val="single" w:sz="6" w:space="0" w:color="auto"/>
            </w:tcBorders>
            <w:vAlign w:val="center"/>
          </w:tcPr>
          <w:p w14:paraId="39E4A620" w14:textId="77777777" w:rsidR="00966B5A" w:rsidRPr="003D221B" w:rsidRDefault="00966B5A" w:rsidP="00807EF0">
            <w:pPr>
              <w:pStyle w:val="123TableLeft"/>
              <w:jc w:val="center"/>
              <w:rPr>
                <w:rFonts w:ascii="Times New Roman" w:hAnsi="Times New Roman" w:cs="Times New Roman"/>
                <w:b/>
                <w:i/>
                <w:sz w:val="22"/>
                <w:szCs w:val="22"/>
              </w:rPr>
            </w:pPr>
            <w:r w:rsidRPr="003D221B">
              <w:rPr>
                <w:rFonts w:ascii="Times New Roman" w:hAnsi="Times New Roman" w:cs="Times New Roman"/>
                <w:b/>
                <w:i/>
                <w:sz w:val="22"/>
                <w:szCs w:val="22"/>
              </w:rPr>
              <w:t>For 2 or more Lane Closures</w:t>
            </w:r>
          </w:p>
        </w:tc>
      </w:tr>
      <w:tr w:rsidR="00966B5A" w:rsidRPr="003D221B" w14:paraId="63C2C1D8" w14:textId="77777777" w:rsidTr="007D0DBF">
        <w:trPr>
          <w:trHeight w:val="288"/>
          <w:jc w:val="center"/>
        </w:trPr>
        <w:tc>
          <w:tcPr>
            <w:tcW w:w="2340" w:type="dxa"/>
            <w:tcBorders>
              <w:top w:val="single" w:sz="6" w:space="0" w:color="auto"/>
              <w:left w:val="single" w:sz="6" w:space="0" w:color="auto"/>
              <w:right w:val="single" w:sz="6" w:space="0" w:color="auto"/>
            </w:tcBorders>
            <w:vAlign w:val="center"/>
          </w:tcPr>
          <w:p w14:paraId="2A28A447"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1 – 10</w:t>
            </w:r>
          </w:p>
        </w:tc>
        <w:tc>
          <w:tcPr>
            <w:tcW w:w="4500" w:type="dxa"/>
            <w:tcBorders>
              <w:top w:val="single" w:sz="6" w:space="0" w:color="auto"/>
              <w:right w:val="single" w:sz="6" w:space="0" w:color="auto"/>
            </w:tcBorders>
            <w:vAlign w:val="center"/>
          </w:tcPr>
          <w:p w14:paraId="74330138"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$ 600.00</w:t>
            </w:r>
          </w:p>
        </w:tc>
      </w:tr>
      <w:tr w:rsidR="00966B5A" w:rsidRPr="003D221B" w14:paraId="238353AD" w14:textId="77777777" w:rsidTr="007D0DBF">
        <w:trPr>
          <w:jc w:val="center"/>
        </w:trPr>
        <w:tc>
          <w:tcPr>
            <w:tcW w:w="2340" w:type="dxa"/>
            <w:tcBorders>
              <w:top w:val="single" w:sz="6" w:space="0" w:color="auto"/>
              <w:left w:val="single" w:sz="6" w:space="0" w:color="auto"/>
              <w:bottom w:val="single" w:sz="6" w:space="0" w:color="auto"/>
              <w:right w:val="single" w:sz="6" w:space="0" w:color="auto"/>
            </w:tcBorders>
            <w:vAlign w:val="center"/>
          </w:tcPr>
          <w:p w14:paraId="41936917"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Over 10</w:t>
            </w:r>
          </w:p>
        </w:tc>
        <w:tc>
          <w:tcPr>
            <w:tcW w:w="4500" w:type="dxa"/>
            <w:tcBorders>
              <w:top w:val="single" w:sz="6" w:space="0" w:color="auto"/>
              <w:bottom w:val="single" w:sz="6" w:space="0" w:color="auto"/>
              <w:right w:val="single" w:sz="6" w:space="0" w:color="auto"/>
            </w:tcBorders>
            <w:vAlign w:val="center"/>
          </w:tcPr>
          <w:p w14:paraId="4F33673A"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$300.00 per minute</w:t>
            </w:r>
          </w:p>
          <w:p w14:paraId="020C0E0A" w14:textId="77777777" w:rsidR="00966B5A" w:rsidRPr="003D221B" w:rsidRDefault="00966B5A" w:rsidP="00807EF0">
            <w:pPr>
              <w:pStyle w:val="123TableLeft"/>
              <w:jc w:val="center"/>
              <w:rPr>
                <w:rFonts w:ascii="Times New Roman" w:hAnsi="Times New Roman" w:cs="Times New Roman"/>
                <w:sz w:val="22"/>
                <w:szCs w:val="22"/>
              </w:rPr>
            </w:pPr>
            <w:r w:rsidRPr="003D221B">
              <w:rPr>
                <w:rFonts w:ascii="Times New Roman" w:hAnsi="Times New Roman" w:cs="Times New Roman"/>
                <w:sz w:val="22"/>
                <w:szCs w:val="22"/>
              </w:rPr>
              <w:t xml:space="preserve">(In addition to the original </w:t>
            </w:r>
            <w:proofErr w:type="gramStart"/>
            <w:r w:rsidRPr="003D221B">
              <w:rPr>
                <w:rFonts w:ascii="Times New Roman" w:hAnsi="Times New Roman" w:cs="Times New Roman"/>
                <w:sz w:val="22"/>
                <w:szCs w:val="22"/>
              </w:rPr>
              <w:t>10 minute</w:t>
            </w:r>
            <w:proofErr w:type="gramEnd"/>
            <w:r w:rsidRPr="003D221B">
              <w:rPr>
                <w:rFonts w:ascii="Times New Roman" w:hAnsi="Times New Roman" w:cs="Times New Roman"/>
                <w:sz w:val="22"/>
                <w:szCs w:val="22"/>
              </w:rPr>
              <w:t xml:space="preserve"> deduction)</w:t>
            </w:r>
          </w:p>
        </w:tc>
      </w:tr>
    </w:tbl>
    <w:p w14:paraId="002DD69E" w14:textId="77777777" w:rsidR="00966B5A" w:rsidRPr="003D221B" w:rsidRDefault="00966B5A" w:rsidP="00916DA2">
      <w:pPr>
        <w:tabs>
          <w:tab w:val="left" w:pos="2768"/>
        </w:tabs>
        <w:ind w:firstLine="720"/>
      </w:pPr>
    </w:p>
    <w:p w14:paraId="7F6A2E08" w14:textId="2A39DB9D" w:rsidR="002B49DF" w:rsidRPr="003D221B" w:rsidRDefault="002B49DF" w:rsidP="00443E6A">
      <w:pPr>
        <w:tabs>
          <w:tab w:val="left" w:pos="180"/>
          <w:tab w:val="left" w:pos="2768"/>
        </w:tabs>
        <w:jc w:val="both"/>
      </w:pPr>
      <w:r w:rsidRPr="003D221B">
        <w:lastRenderedPageBreak/>
        <w:t xml:space="preserve">To modify the work restrictions, submit a request to the Engineer in writing with at least </w:t>
      </w:r>
      <w:r w:rsidR="00BC337B" w:rsidRPr="009C1558">
        <w:t xml:space="preserve">5 business </w:t>
      </w:r>
      <w:proofErr w:type="spellStart"/>
      <w:proofErr w:type="gramStart"/>
      <w:r w:rsidR="00BC337B" w:rsidRPr="009C1558">
        <w:t>days</w:t>
      </w:r>
      <w:proofErr w:type="gramEnd"/>
      <w:r w:rsidR="00BC337B">
        <w:t xml:space="preserve"> </w:t>
      </w:r>
      <w:r w:rsidRPr="003D221B">
        <w:t>notice</w:t>
      </w:r>
      <w:proofErr w:type="spellEnd"/>
      <w:r w:rsidRPr="003D221B">
        <w:t xml:space="preserve">.  Do not implement </w:t>
      </w:r>
      <w:r w:rsidR="00E44A3D" w:rsidRPr="003D221B">
        <w:t xml:space="preserve">any </w:t>
      </w:r>
      <w:r w:rsidRPr="003D221B">
        <w:t>change</w:t>
      </w:r>
      <w:r w:rsidR="00E44A3D" w:rsidRPr="003D221B">
        <w:t>s</w:t>
      </w:r>
      <w:r w:rsidRPr="003D221B">
        <w:t xml:space="preserve"> until written approval from the Engineer</w:t>
      </w:r>
      <w:r w:rsidR="00E44A3D" w:rsidRPr="003D221B">
        <w:t xml:space="preserve"> is received</w:t>
      </w:r>
      <w:r w:rsidRPr="003D221B">
        <w:t xml:space="preserve">.  </w:t>
      </w:r>
      <w:r w:rsidR="00E44A3D" w:rsidRPr="003D221B">
        <w:t xml:space="preserve">Include </w:t>
      </w:r>
      <w:r w:rsidRPr="003D221B">
        <w:t>a copy of the original work restrictions with the written request.</w:t>
      </w:r>
      <w:r w:rsidR="00E44A3D" w:rsidRPr="003D221B">
        <w:t xml:space="preserve"> The Engineer also reserves the right to modify or expand the methods of traffic control or working hours as specif</w:t>
      </w:r>
      <w:r w:rsidR="003D221B">
        <w:t>ied in the Contract Documents.</w:t>
      </w:r>
    </w:p>
    <w:sectPr w:rsidR="002B49DF" w:rsidRPr="003D221B" w:rsidSect="00B759BE">
      <w:headerReference w:type="default" r:id="rId15"/>
      <w:footerReference w:type="even" r:id="rId16"/>
      <w:footerReference w:type="default" r:id="rId17"/>
      <w:type w:val="continuous"/>
      <w:pgSz w:w="12240" w:h="15840" w:code="1"/>
      <w:pgMar w:top="1440" w:right="1440" w:bottom="720" w:left="1440" w:header="144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8E1A" w14:textId="77777777" w:rsidR="00B759BE" w:rsidRDefault="00B759BE">
      <w:r>
        <w:separator/>
      </w:r>
    </w:p>
  </w:endnote>
  <w:endnote w:type="continuationSeparator" w:id="0">
    <w:p w14:paraId="2833A46F" w14:textId="77777777" w:rsidR="00B759BE" w:rsidRDefault="00B759BE">
      <w:r>
        <w:continuationSeparator/>
      </w:r>
    </w:p>
  </w:endnote>
  <w:endnote w:type="continuationNotice" w:id="1">
    <w:p w14:paraId="5FF6A244" w14:textId="77777777" w:rsidR="00B759BE" w:rsidRDefault="00B7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E56A" w14:textId="77777777" w:rsidR="00087137" w:rsidRDefault="00087137" w:rsidP="00E85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1046D" w14:textId="77777777" w:rsidR="00087137" w:rsidRDefault="00087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alias w:val="Version Date"/>
      <w:tag w:val="Version_x0020_Date"/>
      <w:id w:val="-405691817"/>
      <w:dataBinding w:prefixMappings="xmlns:ns0='http://schemas.microsoft.com/office/2006/metadata/properties' xmlns:ns1='http://www.w3.org/2001/XMLSchema-instance' xmlns:ns2='http://schemas.microsoft.com/office/infopath/2007/PartnerControls' xmlns:ns3='f054b860-d68f-4235-9520-34a5d384a2d3' xmlns:ns4='403cbd46-e64d-4f3c-8130-02c6eed73600' xmlns:ns5='64a3e435-be48-4f0a-a6e5-62b31e02ddd9' " w:xpath="/ns0:properties[1]/documentManagement[1]/ns5:Version_x0020_Date[1]" w:storeItemID="{01C34C51-6963-4508-B5AF-21F3CC760C9C}"/>
      <w:date w:fullDate="2024-02-15T00:00:00Z">
        <w:dateFormat w:val="MM/dd/yyyy"/>
        <w:lid w:val="en-US"/>
        <w:storeMappedDataAs w:val="dateTime"/>
        <w:calendar w:val="gregorian"/>
      </w:date>
    </w:sdtPr>
    <w:sdtContent>
      <w:p w14:paraId="37780314" w14:textId="0F079851" w:rsidR="00087137" w:rsidRPr="007B2407" w:rsidRDefault="001000ED" w:rsidP="00AE48ED">
        <w:pPr>
          <w:widowControl w:val="0"/>
          <w:tabs>
            <w:tab w:val="right" w:pos="9360"/>
          </w:tabs>
          <w:jc w:val="right"/>
          <w:rPr>
            <w:szCs w:val="24"/>
          </w:rPr>
        </w:pPr>
        <w:r>
          <w:rPr>
            <w:szCs w:val="24"/>
          </w:rPr>
          <w:t>02/15/2024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A570" w14:textId="77777777" w:rsidR="00B759BE" w:rsidRDefault="00B759BE">
      <w:r>
        <w:separator/>
      </w:r>
    </w:p>
  </w:footnote>
  <w:footnote w:type="continuationSeparator" w:id="0">
    <w:p w14:paraId="213F8A5E" w14:textId="77777777" w:rsidR="00B759BE" w:rsidRDefault="00B759BE">
      <w:r>
        <w:continuationSeparator/>
      </w:r>
    </w:p>
  </w:footnote>
  <w:footnote w:type="continuationNotice" w:id="1">
    <w:p w14:paraId="6741C462" w14:textId="77777777" w:rsidR="00B759BE" w:rsidRDefault="00B75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F00D" w14:textId="599C5734" w:rsidR="00087137" w:rsidRPr="00E902B5" w:rsidRDefault="00000000" w:rsidP="00AE48ED">
    <w:pPr>
      <w:tabs>
        <w:tab w:val="right" w:pos="9360"/>
      </w:tabs>
      <w:suppressAutoHyphens/>
      <w:jc w:val="both"/>
      <w:rPr>
        <w:szCs w:val="24"/>
      </w:rPr>
    </w:pPr>
    <w:sdt>
      <w:sdtPr>
        <w:rPr>
          <w:rFonts w:ascii="Times New Roman Bold" w:hAnsi="Times New Roman Bold"/>
          <w:b/>
          <w:caps/>
          <w:szCs w:val="24"/>
        </w:rPr>
        <w:alias w:val="Spec Type"/>
        <w:tag w:val="Spec_x0020_Type"/>
        <w:id w:val="2061208309"/>
        <w:placeholder>
          <w:docPart w:val="421949B0BBAF4CCDAC340DB28F13F768"/>
        </w:placeholder>
        <w:dataBinding w:prefixMappings="xmlns:ns0='http://schemas.microsoft.com/office/2006/metadata/properties' xmlns:ns1='http://www.w3.org/2001/XMLSchema-instance' xmlns:ns2='http://schemas.microsoft.com/office/infopath/2007/PartnerControls' xmlns:ns3='f054b860-d68f-4235-9520-34a5d384a2d3' xmlns:ns4='403cbd46-e64d-4f3c-8130-02c6eed73600' xmlns:ns5='64a3e435-be48-4f0a-a6e5-62b31e02ddd9' " w:xpath="/ns0:properties[1]/documentManagement[1]/ns5:Spec_x0020_Type[1]" w:storeItemID="{01C34C51-6963-4508-B5AF-21F3CC760C9C}"/>
        <w:dropDownList w:lastValue="Special Provisions">
          <w:listItem w:value="[Spec Type]"/>
        </w:dropDownList>
      </w:sdtPr>
      <w:sdtContent>
        <w:r w:rsidR="00CC08AB" w:rsidRPr="00CC08AB">
          <w:rPr>
            <w:rFonts w:ascii="Times New Roman Bold" w:hAnsi="Times New Roman Bold"/>
            <w:b/>
            <w:caps/>
            <w:szCs w:val="24"/>
          </w:rPr>
          <w:t>Special Provisions</w:t>
        </w:r>
      </w:sdtContent>
    </w:sdt>
    <w:r w:rsidR="00087137" w:rsidRPr="00E902B5">
      <w:rPr>
        <w:szCs w:val="24"/>
      </w:rPr>
      <w:tab/>
      <w:t xml:space="preserve">CONTRACT NO. </w:t>
    </w:r>
    <w:sdt>
      <w:sdtPr>
        <w:rPr>
          <w:szCs w:val="24"/>
        </w:rPr>
        <w:alias w:val="Contract Number"/>
        <w:tag w:val="Contract_x0020_Number"/>
        <w:id w:val="-1453014694"/>
        <w:placeholder>
          <w:docPart w:val="3BDDA202A95A45C894F5EFCF152C63D3"/>
        </w:placeholder>
        <w:showingPlcHdr/>
        <w:dataBinding w:prefixMappings="xmlns:ns0='http://schemas.microsoft.com/office/2006/metadata/properties' xmlns:ns1='http://www.w3.org/2001/XMLSchema-instance' xmlns:ns2='http://schemas.microsoft.com/office/infopath/2007/PartnerControls' xmlns:ns3='f054b860-d68f-4235-9520-34a5d384a2d3' xmlns:ns4='403cbd46-e64d-4f3c-8130-02c6eed73600' xmlns:ns5='64a3e435-be48-4f0a-a6e5-62b31e02ddd9' " w:xpath="/ns0:properties[1]/documentManagement[1]/ns5:Contract_x0020_Number[1]" w:storeItemID="{01C34C51-6963-4508-B5AF-21F3CC760C9C}"/>
        <w:text/>
      </w:sdtPr>
      <w:sdtContent>
        <w:r w:rsidR="00CC08AB" w:rsidRPr="00CC08AB">
          <w:rPr>
            <w:rStyle w:val="PlaceholderText"/>
            <w:szCs w:val="24"/>
          </w:rPr>
          <w:t>[Contract Number]</w:t>
        </w:r>
      </w:sdtContent>
    </w:sdt>
  </w:p>
  <w:p w14:paraId="03F6D155" w14:textId="7EF668CA" w:rsidR="00087137" w:rsidRDefault="00000000">
    <w:pPr>
      <w:widowControl w:val="0"/>
      <w:tabs>
        <w:tab w:val="right" w:pos="9360"/>
      </w:tabs>
      <w:rPr>
        <w:rStyle w:val="PageNumber"/>
      </w:rPr>
    </w:pPr>
    <w:sdt>
      <w:sdtPr>
        <w:rPr>
          <w:rStyle w:val="SPITITLE1Char"/>
        </w:rPr>
        <w:alias w:val="Title"/>
        <w:tag w:val=""/>
        <w:id w:val="-1254825958"/>
        <w:placeholder>
          <w:docPart w:val="9F7FF4E9B30A438388D9452BC738F32B"/>
        </w:placeholder>
        <w:dataBinding w:prefixMappings="xmlns:ns0='http://purl.org/dc/elements/1.1/' xmlns:ns1='http://schemas.openxmlformats.org/package/2006/metadata/core-properties' " w:xpath="/ns1:coreProperties[1]/ns0:title[1]" w:storeItemID="{6C3C8BC8-F283-45AE-878A-BAB7291924A1}"/>
        <w:text/>
      </w:sdtPr>
      <w:sdtContent>
        <w:r w:rsidR="001000ED">
          <w:rPr>
            <w:rStyle w:val="SPITITLE1Char"/>
          </w:rPr>
          <w:t>104.01 —Traffic Control Plan (TCP)</w:t>
        </w:r>
      </w:sdtContent>
    </w:sdt>
    <w:r w:rsidR="00087137">
      <w:tab/>
    </w:r>
    <w:r w:rsidR="00087137">
      <w:rPr>
        <w:rStyle w:val="PageNumber"/>
      </w:rPr>
      <w:fldChar w:fldCharType="begin"/>
    </w:r>
    <w:r w:rsidR="00087137">
      <w:rPr>
        <w:rStyle w:val="PageNumber"/>
      </w:rPr>
      <w:instrText xml:space="preserve"> PAGE </w:instrText>
    </w:r>
    <w:r w:rsidR="00087137">
      <w:rPr>
        <w:rStyle w:val="PageNumber"/>
      </w:rPr>
      <w:fldChar w:fldCharType="separate"/>
    </w:r>
    <w:r w:rsidR="00087137">
      <w:rPr>
        <w:rStyle w:val="PageNumber"/>
        <w:noProof/>
      </w:rPr>
      <w:t>1</w:t>
    </w:r>
    <w:r w:rsidR="00087137">
      <w:rPr>
        <w:rStyle w:val="PageNumber"/>
      </w:rPr>
      <w:fldChar w:fldCharType="end"/>
    </w:r>
    <w:r w:rsidR="00087137">
      <w:rPr>
        <w:rStyle w:val="PageNumber"/>
      </w:rPr>
      <w:t xml:space="preserve"> of </w:t>
    </w:r>
    <w:r w:rsidR="00087137">
      <w:rPr>
        <w:rStyle w:val="PageNumber"/>
      </w:rPr>
      <w:fldChar w:fldCharType="begin"/>
    </w:r>
    <w:r w:rsidR="00087137">
      <w:rPr>
        <w:rStyle w:val="PageNumber"/>
      </w:rPr>
      <w:instrText xml:space="preserve"> NUMPAGES </w:instrText>
    </w:r>
    <w:r w:rsidR="00087137">
      <w:rPr>
        <w:rStyle w:val="PageNumber"/>
      </w:rPr>
      <w:fldChar w:fldCharType="separate"/>
    </w:r>
    <w:r w:rsidR="00087137">
      <w:rPr>
        <w:rStyle w:val="PageNumber"/>
        <w:noProof/>
      </w:rPr>
      <w:t>5</w:t>
    </w:r>
    <w:r w:rsidR="00087137">
      <w:rPr>
        <w:rStyle w:val="PageNumber"/>
      </w:rPr>
      <w:fldChar w:fldCharType="end"/>
    </w:r>
  </w:p>
  <w:p w14:paraId="2EC95C9B" w14:textId="77777777" w:rsidR="00087137" w:rsidRDefault="00087137">
    <w:pPr>
      <w:widowControl w:val="0"/>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635B5"/>
    <w:multiLevelType w:val="hybridMultilevel"/>
    <w:tmpl w:val="5860C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324481"/>
    <w:multiLevelType w:val="hybridMultilevel"/>
    <w:tmpl w:val="D1B21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920659">
    <w:abstractNumId w:val="1"/>
  </w:num>
  <w:num w:numId="2" w16cid:durableId="121152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wM7cwNze1sLQ0NzJW0lEKTi0uzszPAykwqwUAxnKk5ywAAAA="/>
  </w:docVars>
  <w:rsids>
    <w:rsidRoot w:val="001B0DA9"/>
    <w:rsid w:val="00001E3F"/>
    <w:rsid w:val="0000290D"/>
    <w:rsid w:val="000105C8"/>
    <w:rsid w:val="000134D9"/>
    <w:rsid w:val="00020B97"/>
    <w:rsid w:val="0002477F"/>
    <w:rsid w:val="00027FC0"/>
    <w:rsid w:val="000317F2"/>
    <w:rsid w:val="00033F61"/>
    <w:rsid w:val="000372F0"/>
    <w:rsid w:val="00037BE4"/>
    <w:rsid w:val="00043BA2"/>
    <w:rsid w:val="0005293C"/>
    <w:rsid w:val="00052D50"/>
    <w:rsid w:val="0005537B"/>
    <w:rsid w:val="00055DEE"/>
    <w:rsid w:val="00061D83"/>
    <w:rsid w:val="00072EFC"/>
    <w:rsid w:val="000737A6"/>
    <w:rsid w:val="00073B15"/>
    <w:rsid w:val="00076613"/>
    <w:rsid w:val="000866B8"/>
    <w:rsid w:val="00087137"/>
    <w:rsid w:val="00093274"/>
    <w:rsid w:val="000946A7"/>
    <w:rsid w:val="000953EC"/>
    <w:rsid w:val="000A02DE"/>
    <w:rsid w:val="000A0E88"/>
    <w:rsid w:val="000A27CD"/>
    <w:rsid w:val="000A3C38"/>
    <w:rsid w:val="000A5267"/>
    <w:rsid w:val="000A5D50"/>
    <w:rsid w:val="000A63F3"/>
    <w:rsid w:val="000B788D"/>
    <w:rsid w:val="000B78B6"/>
    <w:rsid w:val="000C62C0"/>
    <w:rsid w:val="000D5425"/>
    <w:rsid w:val="000D6446"/>
    <w:rsid w:val="000D7EDC"/>
    <w:rsid w:val="000E0D02"/>
    <w:rsid w:val="000E5975"/>
    <w:rsid w:val="000F19A7"/>
    <w:rsid w:val="000F4D34"/>
    <w:rsid w:val="000F586B"/>
    <w:rsid w:val="000F5A15"/>
    <w:rsid w:val="000F5F2D"/>
    <w:rsid w:val="000F6345"/>
    <w:rsid w:val="001000ED"/>
    <w:rsid w:val="00102A67"/>
    <w:rsid w:val="00105963"/>
    <w:rsid w:val="00106CDE"/>
    <w:rsid w:val="00106EA3"/>
    <w:rsid w:val="0011165E"/>
    <w:rsid w:val="00113ACE"/>
    <w:rsid w:val="00117A51"/>
    <w:rsid w:val="00117FEE"/>
    <w:rsid w:val="00135C4C"/>
    <w:rsid w:val="00136817"/>
    <w:rsid w:val="00143D71"/>
    <w:rsid w:val="0014453A"/>
    <w:rsid w:val="001500A1"/>
    <w:rsid w:val="00151C9A"/>
    <w:rsid w:val="00156724"/>
    <w:rsid w:val="00157593"/>
    <w:rsid w:val="00162C9B"/>
    <w:rsid w:val="00171776"/>
    <w:rsid w:val="00173CF2"/>
    <w:rsid w:val="00175F1B"/>
    <w:rsid w:val="00176220"/>
    <w:rsid w:val="00176414"/>
    <w:rsid w:val="0017683B"/>
    <w:rsid w:val="00180854"/>
    <w:rsid w:val="00180A59"/>
    <w:rsid w:val="001840E0"/>
    <w:rsid w:val="00186DC4"/>
    <w:rsid w:val="00187AB2"/>
    <w:rsid w:val="00191334"/>
    <w:rsid w:val="00194913"/>
    <w:rsid w:val="00194D80"/>
    <w:rsid w:val="001A4235"/>
    <w:rsid w:val="001B0DA9"/>
    <w:rsid w:val="001B0FDB"/>
    <w:rsid w:val="001B3F52"/>
    <w:rsid w:val="001C5A6D"/>
    <w:rsid w:val="001D2503"/>
    <w:rsid w:val="001E0C85"/>
    <w:rsid w:val="001E4DF1"/>
    <w:rsid w:val="001E72C4"/>
    <w:rsid w:val="001F61D7"/>
    <w:rsid w:val="00200B6A"/>
    <w:rsid w:val="002125B2"/>
    <w:rsid w:val="00216FED"/>
    <w:rsid w:val="00221249"/>
    <w:rsid w:val="00223D72"/>
    <w:rsid w:val="0023271E"/>
    <w:rsid w:val="00236285"/>
    <w:rsid w:val="0023689D"/>
    <w:rsid w:val="00242BC2"/>
    <w:rsid w:val="0024420C"/>
    <w:rsid w:val="00250216"/>
    <w:rsid w:val="00251BFA"/>
    <w:rsid w:val="00254046"/>
    <w:rsid w:val="00266E0A"/>
    <w:rsid w:val="0027095B"/>
    <w:rsid w:val="00272FCE"/>
    <w:rsid w:val="002779BD"/>
    <w:rsid w:val="00285BFB"/>
    <w:rsid w:val="0029086F"/>
    <w:rsid w:val="00293DEF"/>
    <w:rsid w:val="00294ADC"/>
    <w:rsid w:val="0029565A"/>
    <w:rsid w:val="002A066E"/>
    <w:rsid w:val="002B0E66"/>
    <w:rsid w:val="002B37AD"/>
    <w:rsid w:val="002B49DF"/>
    <w:rsid w:val="002B5984"/>
    <w:rsid w:val="002B72BF"/>
    <w:rsid w:val="002B7345"/>
    <w:rsid w:val="002C042D"/>
    <w:rsid w:val="002C5DFE"/>
    <w:rsid w:val="002C5F42"/>
    <w:rsid w:val="002D2442"/>
    <w:rsid w:val="002D7370"/>
    <w:rsid w:val="002E3946"/>
    <w:rsid w:val="002E4FD4"/>
    <w:rsid w:val="002E7401"/>
    <w:rsid w:val="002F18D7"/>
    <w:rsid w:val="002F3429"/>
    <w:rsid w:val="002F7A39"/>
    <w:rsid w:val="002F7A76"/>
    <w:rsid w:val="002F7ECE"/>
    <w:rsid w:val="003020A0"/>
    <w:rsid w:val="00302211"/>
    <w:rsid w:val="00303483"/>
    <w:rsid w:val="003035A4"/>
    <w:rsid w:val="00305B11"/>
    <w:rsid w:val="00313A88"/>
    <w:rsid w:val="00321877"/>
    <w:rsid w:val="003223D7"/>
    <w:rsid w:val="003225F2"/>
    <w:rsid w:val="00330313"/>
    <w:rsid w:val="00334468"/>
    <w:rsid w:val="00334B16"/>
    <w:rsid w:val="0034457F"/>
    <w:rsid w:val="00346D32"/>
    <w:rsid w:val="003511BF"/>
    <w:rsid w:val="00354425"/>
    <w:rsid w:val="0036060D"/>
    <w:rsid w:val="0036143D"/>
    <w:rsid w:val="00362ADA"/>
    <w:rsid w:val="00364C20"/>
    <w:rsid w:val="00364C5C"/>
    <w:rsid w:val="0036505E"/>
    <w:rsid w:val="00380F21"/>
    <w:rsid w:val="003827E1"/>
    <w:rsid w:val="00382A79"/>
    <w:rsid w:val="00383DE4"/>
    <w:rsid w:val="00384423"/>
    <w:rsid w:val="00390BA4"/>
    <w:rsid w:val="003952FD"/>
    <w:rsid w:val="00397642"/>
    <w:rsid w:val="003A2389"/>
    <w:rsid w:val="003A2FEF"/>
    <w:rsid w:val="003A3792"/>
    <w:rsid w:val="003A7F4D"/>
    <w:rsid w:val="003B0B49"/>
    <w:rsid w:val="003B16BB"/>
    <w:rsid w:val="003B208F"/>
    <w:rsid w:val="003B58BB"/>
    <w:rsid w:val="003B5CE8"/>
    <w:rsid w:val="003B5DCF"/>
    <w:rsid w:val="003B72E3"/>
    <w:rsid w:val="003C14F5"/>
    <w:rsid w:val="003C1528"/>
    <w:rsid w:val="003C6D95"/>
    <w:rsid w:val="003C7287"/>
    <w:rsid w:val="003D221B"/>
    <w:rsid w:val="003D3C39"/>
    <w:rsid w:val="003D627E"/>
    <w:rsid w:val="003D6663"/>
    <w:rsid w:val="003D7C94"/>
    <w:rsid w:val="003E202B"/>
    <w:rsid w:val="003E259E"/>
    <w:rsid w:val="003F2221"/>
    <w:rsid w:val="003F435D"/>
    <w:rsid w:val="003F61C7"/>
    <w:rsid w:val="00400290"/>
    <w:rsid w:val="00411D50"/>
    <w:rsid w:val="004137E2"/>
    <w:rsid w:val="0041565E"/>
    <w:rsid w:val="004202F0"/>
    <w:rsid w:val="00441A0B"/>
    <w:rsid w:val="004433D5"/>
    <w:rsid w:val="00443833"/>
    <w:rsid w:val="00443E6A"/>
    <w:rsid w:val="00460D11"/>
    <w:rsid w:val="004618F3"/>
    <w:rsid w:val="004634C0"/>
    <w:rsid w:val="004636A5"/>
    <w:rsid w:val="00467F7B"/>
    <w:rsid w:val="004704DC"/>
    <w:rsid w:val="00481F09"/>
    <w:rsid w:val="00483361"/>
    <w:rsid w:val="0048380B"/>
    <w:rsid w:val="0048495F"/>
    <w:rsid w:val="004943FE"/>
    <w:rsid w:val="004A16DF"/>
    <w:rsid w:val="004A52BB"/>
    <w:rsid w:val="004B078D"/>
    <w:rsid w:val="004B4B7E"/>
    <w:rsid w:val="004B4E73"/>
    <w:rsid w:val="004B65A2"/>
    <w:rsid w:val="004C0A2B"/>
    <w:rsid w:val="004C2260"/>
    <w:rsid w:val="004C4EBD"/>
    <w:rsid w:val="004D22DF"/>
    <w:rsid w:val="004D3D8D"/>
    <w:rsid w:val="004D7536"/>
    <w:rsid w:val="004E0483"/>
    <w:rsid w:val="004E3B91"/>
    <w:rsid w:val="004F2A6D"/>
    <w:rsid w:val="00501D77"/>
    <w:rsid w:val="005037E0"/>
    <w:rsid w:val="0050584D"/>
    <w:rsid w:val="005064E9"/>
    <w:rsid w:val="005070DF"/>
    <w:rsid w:val="0051473C"/>
    <w:rsid w:val="0051675F"/>
    <w:rsid w:val="005204DF"/>
    <w:rsid w:val="00525C00"/>
    <w:rsid w:val="00525FC8"/>
    <w:rsid w:val="0053775B"/>
    <w:rsid w:val="005425AE"/>
    <w:rsid w:val="00542996"/>
    <w:rsid w:val="00543A9F"/>
    <w:rsid w:val="005470FA"/>
    <w:rsid w:val="005474F8"/>
    <w:rsid w:val="005560E9"/>
    <w:rsid w:val="00557D03"/>
    <w:rsid w:val="005629A0"/>
    <w:rsid w:val="005712A3"/>
    <w:rsid w:val="00576384"/>
    <w:rsid w:val="00577FEB"/>
    <w:rsid w:val="00581055"/>
    <w:rsid w:val="00581A35"/>
    <w:rsid w:val="00581D41"/>
    <w:rsid w:val="0058230A"/>
    <w:rsid w:val="00594AB1"/>
    <w:rsid w:val="0059588D"/>
    <w:rsid w:val="00596942"/>
    <w:rsid w:val="00597371"/>
    <w:rsid w:val="005B54A3"/>
    <w:rsid w:val="005B5C06"/>
    <w:rsid w:val="005C1763"/>
    <w:rsid w:val="005C2097"/>
    <w:rsid w:val="005C3080"/>
    <w:rsid w:val="005C692B"/>
    <w:rsid w:val="005E214B"/>
    <w:rsid w:val="005F3ED8"/>
    <w:rsid w:val="005F67F1"/>
    <w:rsid w:val="005F790A"/>
    <w:rsid w:val="006003E8"/>
    <w:rsid w:val="00606840"/>
    <w:rsid w:val="0061186D"/>
    <w:rsid w:val="0061351D"/>
    <w:rsid w:val="00616832"/>
    <w:rsid w:val="00616D69"/>
    <w:rsid w:val="006220D6"/>
    <w:rsid w:val="0062229D"/>
    <w:rsid w:val="0062505A"/>
    <w:rsid w:val="0062762B"/>
    <w:rsid w:val="00627E2D"/>
    <w:rsid w:val="00632A83"/>
    <w:rsid w:val="006341BE"/>
    <w:rsid w:val="00635089"/>
    <w:rsid w:val="00635216"/>
    <w:rsid w:val="006360FE"/>
    <w:rsid w:val="0064656F"/>
    <w:rsid w:val="006468F1"/>
    <w:rsid w:val="006469E1"/>
    <w:rsid w:val="00651233"/>
    <w:rsid w:val="00656A9D"/>
    <w:rsid w:val="006571C0"/>
    <w:rsid w:val="00660902"/>
    <w:rsid w:val="00663A31"/>
    <w:rsid w:val="00666D04"/>
    <w:rsid w:val="006731A5"/>
    <w:rsid w:val="00673613"/>
    <w:rsid w:val="00673A14"/>
    <w:rsid w:val="00674774"/>
    <w:rsid w:val="00677078"/>
    <w:rsid w:val="00677902"/>
    <w:rsid w:val="00686468"/>
    <w:rsid w:val="006922CF"/>
    <w:rsid w:val="0069550F"/>
    <w:rsid w:val="00696FEF"/>
    <w:rsid w:val="006A23D7"/>
    <w:rsid w:val="006A59C1"/>
    <w:rsid w:val="006A6335"/>
    <w:rsid w:val="006A7BFB"/>
    <w:rsid w:val="006B14CA"/>
    <w:rsid w:val="006B1722"/>
    <w:rsid w:val="006B7B8A"/>
    <w:rsid w:val="006C2FDA"/>
    <w:rsid w:val="006C3DE7"/>
    <w:rsid w:val="006C5262"/>
    <w:rsid w:val="006C5BE9"/>
    <w:rsid w:val="006C7958"/>
    <w:rsid w:val="006D6B03"/>
    <w:rsid w:val="006E1F5E"/>
    <w:rsid w:val="006E2E28"/>
    <w:rsid w:val="006E4DAC"/>
    <w:rsid w:val="006E5A0E"/>
    <w:rsid w:val="006E6D22"/>
    <w:rsid w:val="006F401E"/>
    <w:rsid w:val="006F5422"/>
    <w:rsid w:val="00706D13"/>
    <w:rsid w:val="00713742"/>
    <w:rsid w:val="00714F88"/>
    <w:rsid w:val="00716A9F"/>
    <w:rsid w:val="00723E43"/>
    <w:rsid w:val="00724500"/>
    <w:rsid w:val="00724A10"/>
    <w:rsid w:val="007263F6"/>
    <w:rsid w:val="007265FB"/>
    <w:rsid w:val="00727711"/>
    <w:rsid w:val="00731623"/>
    <w:rsid w:val="00736124"/>
    <w:rsid w:val="007427E2"/>
    <w:rsid w:val="00742886"/>
    <w:rsid w:val="00743305"/>
    <w:rsid w:val="00745756"/>
    <w:rsid w:val="00745E7D"/>
    <w:rsid w:val="007479F5"/>
    <w:rsid w:val="007565DD"/>
    <w:rsid w:val="00757273"/>
    <w:rsid w:val="0076066B"/>
    <w:rsid w:val="0076102E"/>
    <w:rsid w:val="00763D11"/>
    <w:rsid w:val="0076642E"/>
    <w:rsid w:val="00767418"/>
    <w:rsid w:val="007674FD"/>
    <w:rsid w:val="00767DB2"/>
    <w:rsid w:val="007709F8"/>
    <w:rsid w:val="007726E2"/>
    <w:rsid w:val="00773B8D"/>
    <w:rsid w:val="007804D0"/>
    <w:rsid w:val="007851E7"/>
    <w:rsid w:val="007900F8"/>
    <w:rsid w:val="007934B4"/>
    <w:rsid w:val="007958AF"/>
    <w:rsid w:val="00795FB2"/>
    <w:rsid w:val="007A1C66"/>
    <w:rsid w:val="007A3558"/>
    <w:rsid w:val="007A55EA"/>
    <w:rsid w:val="007A581E"/>
    <w:rsid w:val="007A5CD5"/>
    <w:rsid w:val="007B097E"/>
    <w:rsid w:val="007B0E5C"/>
    <w:rsid w:val="007B23E7"/>
    <w:rsid w:val="007B2407"/>
    <w:rsid w:val="007B3E79"/>
    <w:rsid w:val="007C4821"/>
    <w:rsid w:val="007C6EAB"/>
    <w:rsid w:val="007C6FC3"/>
    <w:rsid w:val="007D0DBF"/>
    <w:rsid w:val="007D3415"/>
    <w:rsid w:val="007D342C"/>
    <w:rsid w:val="007D352D"/>
    <w:rsid w:val="007D6C6A"/>
    <w:rsid w:val="007D751C"/>
    <w:rsid w:val="007E1CB9"/>
    <w:rsid w:val="007E2109"/>
    <w:rsid w:val="007E66F5"/>
    <w:rsid w:val="007E69D3"/>
    <w:rsid w:val="007F036B"/>
    <w:rsid w:val="007F0CE6"/>
    <w:rsid w:val="007F1C27"/>
    <w:rsid w:val="007F1CFA"/>
    <w:rsid w:val="008058A4"/>
    <w:rsid w:val="00806B67"/>
    <w:rsid w:val="00807B61"/>
    <w:rsid w:val="00807EF0"/>
    <w:rsid w:val="0081257A"/>
    <w:rsid w:val="008162E1"/>
    <w:rsid w:val="008204DC"/>
    <w:rsid w:val="00823A8A"/>
    <w:rsid w:val="00826F6F"/>
    <w:rsid w:val="0083094C"/>
    <w:rsid w:val="00843B97"/>
    <w:rsid w:val="008476E8"/>
    <w:rsid w:val="00851DB4"/>
    <w:rsid w:val="00852288"/>
    <w:rsid w:val="00854E6E"/>
    <w:rsid w:val="00857881"/>
    <w:rsid w:val="00864A92"/>
    <w:rsid w:val="00866903"/>
    <w:rsid w:val="00871BB8"/>
    <w:rsid w:val="00873E72"/>
    <w:rsid w:val="008768A8"/>
    <w:rsid w:val="00877485"/>
    <w:rsid w:val="00882224"/>
    <w:rsid w:val="00883461"/>
    <w:rsid w:val="008957B6"/>
    <w:rsid w:val="008A31AE"/>
    <w:rsid w:val="008A3F1A"/>
    <w:rsid w:val="008A60E6"/>
    <w:rsid w:val="008B5D8A"/>
    <w:rsid w:val="008B7784"/>
    <w:rsid w:val="008C0310"/>
    <w:rsid w:val="008C03C7"/>
    <w:rsid w:val="008C1631"/>
    <w:rsid w:val="008C1CA2"/>
    <w:rsid w:val="008C58FC"/>
    <w:rsid w:val="008C7394"/>
    <w:rsid w:val="008D0D6B"/>
    <w:rsid w:val="008D22C4"/>
    <w:rsid w:val="008D2FE1"/>
    <w:rsid w:val="008E1E68"/>
    <w:rsid w:val="008E2D1D"/>
    <w:rsid w:val="008E45F5"/>
    <w:rsid w:val="008F0608"/>
    <w:rsid w:val="008F0E78"/>
    <w:rsid w:val="008F3A2C"/>
    <w:rsid w:val="008F4E01"/>
    <w:rsid w:val="008F517F"/>
    <w:rsid w:val="008F58EE"/>
    <w:rsid w:val="008F5C98"/>
    <w:rsid w:val="008F68A0"/>
    <w:rsid w:val="008F75C0"/>
    <w:rsid w:val="00905FAD"/>
    <w:rsid w:val="0090724B"/>
    <w:rsid w:val="00911E4F"/>
    <w:rsid w:val="009125EC"/>
    <w:rsid w:val="009150C8"/>
    <w:rsid w:val="00915E9A"/>
    <w:rsid w:val="00916DA2"/>
    <w:rsid w:val="00916E12"/>
    <w:rsid w:val="00917F0B"/>
    <w:rsid w:val="0092294B"/>
    <w:rsid w:val="00923B9A"/>
    <w:rsid w:val="00923C36"/>
    <w:rsid w:val="00930F70"/>
    <w:rsid w:val="00933CD4"/>
    <w:rsid w:val="0093469B"/>
    <w:rsid w:val="0093497E"/>
    <w:rsid w:val="00936B99"/>
    <w:rsid w:val="00937920"/>
    <w:rsid w:val="00946435"/>
    <w:rsid w:val="0095231A"/>
    <w:rsid w:val="00952C88"/>
    <w:rsid w:val="009540E9"/>
    <w:rsid w:val="00954FF9"/>
    <w:rsid w:val="00956424"/>
    <w:rsid w:val="00961C02"/>
    <w:rsid w:val="00965CED"/>
    <w:rsid w:val="00966B5A"/>
    <w:rsid w:val="00974118"/>
    <w:rsid w:val="00977493"/>
    <w:rsid w:val="00980509"/>
    <w:rsid w:val="0098368A"/>
    <w:rsid w:val="00987DB3"/>
    <w:rsid w:val="00994A53"/>
    <w:rsid w:val="009A2671"/>
    <w:rsid w:val="009A6807"/>
    <w:rsid w:val="009A6C6E"/>
    <w:rsid w:val="009B0EEB"/>
    <w:rsid w:val="009B472C"/>
    <w:rsid w:val="009C1558"/>
    <w:rsid w:val="009C1D69"/>
    <w:rsid w:val="009C3400"/>
    <w:rsid w:val="009C3F6C"/>
    <w:rsid w:val="009C6A5E"/>
    <w:rsid w:val="009C6DD9"/>
    <w:rsid w:val="009C71C3"/>
    <w:rsid w:val="009D536C"/>
    <w:rsid w:val="009E3473"/>
    <w:rsid w:val="009E37C8"/>
    <w:rsid w:val="009E7E54"/>
    <w:rsid w:val="009F3282"/>
    <w:rsid w:val="009F57C4"/>
    <w:rsid w:val="009F7DDD"/>
    <w:rsid w:val="00A11161"/>
    <w:rsid w:val="00A13CB1"/>
    <w:rsid w:val="00A238CB"/>
    <w:rsid w:val="00A23A54"/>
    <w:rsid w:val="00A2558C"/>
    <w:rsid w:val="00A26D30"/>
    <w:rsid w:val="00A30D28"/>
    <w:rsid w:val="00A323E7"/>
    <w:rsid w:val="00A32452"/>
    <w:rsid w:val="00A333F1"/>
    <w:rsid w:val="00A36002"/>
    <w:rsid w:val="00A37E36"/>
    <w:rsid w:val="00A43ECF"/>
    <w:rsid w:val="00A448EE"/>
    <w:rsid w:val="00A45B29"/>
    <w:rsid w:val="00A46CF6"/>
    <w:rsid w:val="00A47E49"/>
    <w:rsid w:val="00A50515"/>
    <w:rsid w:val="00A54343"/>
    <w:rsid w:val="00A61C1A"/>
    <w:rsid w:val="00A63DC5"/>
    <w:rsid w:val="00A65907"/>
    <w:rsid w:val="00A80FB1"/>
    <w:rsid w:val="00A83684"/>
    <w:rsid w:val="00A83E5F"/>
    <w:rsid w:val="00A90528"/>
    <w:rsid w:val="00A9245D"/>
    <w:rsid w:val="00A93E0D"/>
    <w:rsid w:val="00A94F64"/>
    <w:rsid w:val="00A9593D"/>
    <w:rsid w:val="00A97896"/>
    <w:rsid w:val="00AA0106"/>
    <w:rsid w:val="00AB3429"/>
    <w:rsid w:val="00AB41AC"/>
    <w:rsid w:val="00AC377E"/>
    <w:rsid w:val="00AC44AA"/>
    <w:rsid w:val="00AC7D7A"/>
    <w:rsid w:val="00AD50BB"/>
    <w:rsid w:val="00AD5F3B"/>
    <w:rsid w:val="00AE3FB2"/>
    <w:rsid w:val="00AE41A4"/>
    <w:rsid w:val="00AE48ED"/>
    <w:rsid w:val="00AF300C"/>
    <w:rsid w:val="00AF31A8"/>
    <w:rsid w:val="00AF48D1"/>
    <w:rsid w:val="00AF67DD"/>
    <w:rsid w:val="00AF7745"/>
    <w:rsid w:val="00B01650"/>
    <w:rsid w:val="00B01C62"/>
    <w:rsid w:val="00B0277C"/>
    <w:rsid w:val="00B0593C"/>
    <w:rsid w:val="00B166F0"/>
    <w:rsid w:val="00B16C3B"/>
    <w:rsid w:val="00B17EF4"/>
    <w:rsid w:val="00B26175"/>
    <w:rsid w:val="00B301A2"/>
    <w:rsid w:val="00B33042"/>
    <w:rsid w:val="00B3424A"/>
    <w:rsid w:val="00B40280"/>
    <w:rsid w:val="00B4223E"/>
    <w:rsid w:val="00B42E52"/>
    <w:rsid w:val="00B45C5E"/>
    <w:rsid w:val="00B463E5"/>
    <w:rsid w:val="00B47467"/>
    <w:rsid w:val="00B508D5"/>
    <w:rsid w:val="00B57A19"/>
    <w:rsid w:val="00B67C9F"/>
    <w:rsid w:val="00B72BE3"/>
    <w:rsid w:val="00B759BE"/>
    <w:rsid w:val="00B770AA"/>
    <w:rsid w:val="00B877D0"/>
    <w:rsid w:val="00B90417"/>
    <w:rsid w:val="00B9323F"/>
    <w:rsid w:val="00B946EF"/>
    <w:rsid w:val="00BA2793"/>
    <w:rsid w:val="00BA5FC4"/>
    <w:rsid w:val="00BA68D9"/>
    <w:rsid w:val="00BB1007"/>
    <w:rsid w:val="00BB2239"/>
    <w:rsid w:val="00BB74BD"/>
    <w:rsid w:val="00BB7721"/>
    <w:rsid w:val="00BB7FE7"/>
    <w:rsid w:val="00BC2224"/>
    <w:rsid w:val="00BC337B"/>
    <w:rsid w:val="00BC614B"/>
    <w:rsid w:val="00BC6D0C"/>
    <w:rsid w:val="00BD1D1E"/>
    <w:rsid w:val="00BD32FA"/>
    <w:rsid w:val="00BD4571"/>
    <w:rsid w:val="00BD67E9"/>
    <w:rsid w:val="00BD688E"/>
    <w:rsid w:val="00BE1701"/>
    <w:rsid w:val="00BE32EC"/>
    <w:rsid w:val="00BE6ABB"/>
    <w:rsid w:val="00BF4778"/>
    <w:rsid w:val="00C122EE"/>
    <w:rsid w:val="00C12986"/>
    <w:rsid w:val="00C12D92"/>
    <w:rsid w:val="00C16C4C"/>
    <w:rsid w:val="00C21274"/>
    <w:rsid w:val="00C25048"/>
    <w:rsid w:val="00C26CE4"/>
    <w:rsid w:val="00C341AC"/>
    <w:rsid w:val="00C34CF2"/>
    <w:rsid w:val="00C378B0"/>
    <w:rsid w:val="00C440C0"/>
    <w:rsid w:val="00C51247"/>
    <w:rsid w:val="00C55C9B"/>
    <w:rsid w:val="00C55ED1"/>
    <w:rsid w:val="00C627F1"/>
    <w:rsid w:val="00C63F1B"/>
    <w:rsid w:val="00C656DD"/>
    <w:rsid w:val="00C658F2"/>
    <w:rsid w:val="00C66943"/>
    <w:rsid w:val="00C66F5B"/>
    <w:rsid w:val="00C739A1"/>
    <w:rsid w:val="00C75B34"/>
    <w:rsid w:val="00C77924"/>
    <w:rsid w:val="00C77FE7"/>
    <w:rsid w:val="00C80125"/>
    <w:rsid w:val="00C81995"/>
    <w:rsid w:val="00C8216D"/>
    <w:rsid w:val="00C821D4"/>
    <w:rsid w:val="00C845D4"/>
    <w:rsid w:val="00C85F12"/>
    <w:rsid w:val="00C87411"/>
    <w:rsid w:val="00C9147E"/>
    <w:rsid w:val="00CA0FEC"/>
    <w:rsid w:val="00CA22D8"/>
    <w:rsid w:val="00CA2A63"/>
    <w:rsid w:val="00CA3506"/>
    <w:rsid w:val="00CA4512"/>
    <w:rsid w:val="00CA5D5F"/>
    <w:rsid w:val="00CA7D50"/>
    <w:rsid w:val="00CC08AB"/>
    <w:rsid w:val="00CD15EA"/>
    <w:rsid w:val="00CD287C"/>
    <w:rsid w:val="00CE022E"/>
    <w:rsid w:val="00CE6A18"/>
    <w:rsid w:val="00CF1A8C"/>
    <w:rsid w:val="00CF2037"/>
    <w:rsid w:val="00D0028A"/>
    <w:rsid w:val="00D07D1D"/>
    <w:rsid w:val="00D16170"/>
    <w:rsid w:val="00D20C64"/>
    <w:rsid w:val="00D21C41"/>
    <w:rsid w:val="00D22801"/>
    <w:rsid w:val="00D26543"/>
    <w:rsid w:val="00D33748"/>
    <w:rsid w:val="00D33C94"/>
    <w:rsid w:val="00D35BB7"/>
    <w:rsid w:val="00D443BA"/>
    <w:rsid w:val="00D45BC2"/>
    <w:rsid w:val="00D45BF1"/>
    <w:rsid w:val="00D45E2F"/>
    <w:rsid w:val="00D46901"/>
    <w:rsid w:val="00D47880"/>
    <w:rsid w:val="00D50E0D"/>
    <w:rsid w:val="00D54DD5"/>
    <w:rsid w:val="00D5621D"/>
    <w:rsid w:val="00D56774"/>
    <w:rsid w:val="00D574E2"/>
    <w:rsid w:val="00D61D68"/>
    <w:rsid w:val="00D71F75"/>
    <w:rsid w:val="00D72047"/>
    <w:rsid w:val="00D720C2"/>
    <w:rsid w:val="00D72ECA"/>
    <w:rsid w:val="00D7313E"/>
    <w:rsid w:val="00D759AB"/>
    <w:rsid w:val="00D77182"/>
    <w:rsid w:val="00D84F93"/>
    <w:rsid w:val="00D921A3"/>
    <w:rsid w:val="00D92671"/>
    <w:rsid w:val="00D92EDC"/>
    <w:rsid w:val="00DA22C9"/>
    <w:rsid w:val="00DA5156"/>
    <w:rsid w:val="00DA742C"/>
    <w:rsid w:val="00DA7F66"/>
    <w:rsid w:val="00DB760E"/>
    <w:rsid w:val="00DC0E1D"/>
    <w:rsid w:val="00DC1BBC"/>
    <w:rsid w:val="00DC31A8"/>
    <w:rsid w:val="00DC7D97"/>
    <w:rsid w:val="00DD2D1D"/>
    <w:rsid w:val="00DD500B"/>
    <w:rsid w:val="00DE0B67"/>
    <w:rsid w:val="00DE2916"/>
    <w:rsid w:val="00DF1904"/>
    <w:rsid w:val="00E019C4"/>
    <w:rsid w:val="00E01DC5"/>
    <w:rsid w:val="00E10000"/>
    <w:rsid w:val="00E11822"/>
    <w:rsid w:val="00E17D8C"/>
    <w:rsid w:val="00E20F24"/>
    <w:rsid w:val="00E2226A"/>
    <w:rsid w:val="00E229B9"/>
    <w:rsid w:val="00E22C40"/>
    <w:rsid w:val="00E248E7"/>
    <w:rsid w:val="00E25669"/>
    <w:rsid w:val="00E30054"/>
    <w:rsid w:val="00E30250"/>
    <w:rsid w:val="00E30E69"/>
    <w:rsid w:val="00E34054"/>
    <w:rsid w:val="00E35461"/>
    <w:rsid w:val="00E3566C"/>
    <w:rsid w:val="00E44A3D"/>
    <w:rsid w:val="00E46650"/>
    <w:rsid w:val="00E470B1"/>
    <w:rsid w:val="00E47A63"/>
    <w:rsid w:val="00E527BD"/>
    <w:rsid w:val="00E53A66"/>
    <w:rsid w:val="00E545A5"/>
    <w:rsid w:val="00E57089"/>
    <w:rsid w:val="00E57833"/>
    <w:rsid w:val="00E63ACB"/>
    <w:rsid w:val="00E65898"/>
    <w:rsid w:val="00E66B80"/>
    <w:rsid w:val="00E66E0E"/>
    <w:rsid w:val="00E731D6"/>
    <w:rsid w:val="00E74113"/>
    <w:rsid w:val="00E760EA"/>
    <w:rsid w:val="00E77437"/>
    <w:rsid w:val="00E77F8A"/>
    <w:rsid w:val="00E827D8"/>
    <w:rsid w:val="00E854F5"/>
    <w:rsid w:val="00E90BE1"/>
    <w:rsid w:val="00E94F64"/>
    <w:rsid w:val="00E97C41"/>
    <w:rsid w:val="00EB1C04"/>
    <w:rsid w:val="00EB46B4"/>
    <w:rsid w:val="00EB4D7F"/>
    <w:rsid w:val="00EB52CA"/>
    <w:rsid w:val="00EB6DDE"/>
    <w:rsid w:val="00ED0591"/>
    <w:rsid w:val="00ED0E8D"/>
    <w:rsid w:val="00ED2ACA"/>
    <w:rsid w:val="00ED484E"/>
    <w:rsid w:val="00ED5D0A"/>
    <w:rsid w:val="00EE1797"/>
    <w:rsid w:val="00EE2017"/>
    <w:rsid w:val="00EF3CD0"/>
    <w:rsid w:val="00F0130C"/>
    <w:rsid w:val="00F03C22"/>
    <w:rsid w:val="00F15CBB"/>
    <w:rsid w:val="00F22DE8"/>
    <w:rsid w:val="00F2440D"/>
    <w:rsid w:val="00F25E64"/>
    <w:rsid w:val="00F265BF"/>
    <w:rsid w:val="00F32A90"/>
    <w:rsid w:val="00F3481E"/>
    <w:rsid w:val="00F4088C"/>
    <w:rsid w:val="00F426C0"/>
    <w:rsid w:val="00F4550C"/>
    <w:rsid w:val="00F464B1"/>
    <w:rsid w:val="00F47C95"/>
    <w:rsid w:val="00F47CF5"/>
    <w:rsid w:val="00F52983"/>
    <w:rsid w:val="00F5460D"/>
    <w:rsid w:val="00F5479A"/>
    <w:rsid w:val="00F55656"/>
    <w:rsid w:val="00F64117"/>
    <w:rsid w:val="00F65F31"/>
    <w:rsid w:val="00F67E0E"/>
    <w:rsid w:val="00F7247E"/>
    <w:rsid w:val="00F72987"/>
    <w:rsid w:val="00F76F2B"/>
    <w:rsid w:val="00F83322"/>
    <w:rsid w:val="00F9119F"/>
    <w:rsid w:val="00F916A4"/>
    <w:rsid w:val="00F93E9C"/>
    <w:rsid w:val="00F94EA8"/>
    <w:rsid w:val="00FA170B"/>
    <w:rsid w:val="00FA20F4"/>
    <w:rsid w:val="00FA5460"/>
    <w:rsid w:val="00FA71B6"/>
    <w:rsid w:val="00FB0290"/>
    <w:rsid w:val="00FB15A8"/>
    <w:rsid w:val="00FB19F2"/>
    <w:rsid w:val="00FB6D3B"/>
    <w:rsid w:val="00FB7883"/>
    <w:rsid w:val="00FC149D"/>
    <w:rsid w:val="00FC509F"/>
    <w:rsid w:val="00FC5962"/>
    <w:rsid w:val="00FD09A6"/>
    <w:rsid w:val="00FD1559"/>
    <w:rsid w:val="00FD49BF"/>
    <w:rsid w:val="00FE3993"/>
    <w:rsid w:val="00FF549F"/>
    <w:rsid w:val="00FF5DEE"/>
    <w:rsid w:val="24BA43CA"/>
    <w:rsid w:val="25E9E136"/>
    <w:rsid w:val="263D999E"/>
    <w:rsid w:val="26B18748"/>
    <w:rsid w:val="47A0BE54"/>
    <w:rsid w:val="4AB3B3C1"/>
    <w:rsid w:val="5E2E11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7D305B6"/>
  <w15:chartTrackingRefBased/>
  <w15:docId w15:val="{F818FAA0-49A2-4BE1-BAD5-A2EB2328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EC"/>
    <w:rPr>
      <w:sz w:val="24"/>
    </w:rPr>
  </w:style>
  <w:style w:type="paragraph" w:styleId="Heading1">
    <w:name w:val="heading 1"/>
    <w:basedOn w:val="Normal"/>
    <w:next w:val="Normal"/>
    <w:qFormat/>
    <w:rsid w:val="0002477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14F5"/>
    <w:pPr>
      <w:tabs>
        <w:tab w:val="center" w:pos="4320"/>
        <w:tab w:val="right" w:pos="8640"/>
      </w:tabs>
    </w:pPr>
  </w:style>
  <w:style w:type="paragraph" w:styleId="Footer">
    <w:name w:val="footer"/>
    <w:basedOn w:val="Normal"/>
    <w:rsid w:val="003C14F5"/>
    <w:pPr>
      <w:tabs>
        <w:tab w:val="center" w:pos="4320"/>
        <w:tab w:val="right" w:pos="8640"/>
      </w:tabs>
    </w:pPr>
  </w:style>
  <w:style w:type="paragraph" w:styleId="BodyText">
    <w:name w:val="Body Text"/>
    <w:basedOn w:val="Normal"/>
    <w:rsid w:val="003C14F5"/>
    <w:pPr>
      <w:widowControl w:val="0"/>
      <w:tabs>
        <w:tab w:val="left" w:pos="-1440"/>
        <w:tab w:val="left" w:pos="-720"/>
        <w:tab w:val="left" w:pos="0"/>
        <w:tab w:val="left" w:pos="720"/>
        <w:tab w:val="left" w:pos="1008"/>
        <w:tab w:val="left" w:pos="1296"/>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rPr>
      <w:vanish/>
      <w:color w:val="FF0000"/>
      <w:sz w:val="36"/>
    </w:rPr>
  </w:style>
  <w:style w:type="character" w:styleId="PageNumber">
    <w:name w:val="page number"/>
    <w:basedOn w:val="DefaultParagraphFont"/>
    <w:rsid w:val="00AE48ED"/>
  </w:style>
  <w:style w:type="paragraph" w:styleId="BalloonText">
    <w:name w:val="Balloon Text"/>
    <w:basedOn w:val="Normal"/>
    <w:semiHidden/>
    <w:rsid w:val="00C87411"/>
    <w:rPr>
      <w:rFonts w:ascii="Tahoma" w:hAnsi="Tahoma" w:cs="Tahoma"/>
      <w:sz w:val="16"/>
      <w:szCs w:val="16"/>
    </w:rPr>
  </w:style>
  <w:style w:type="table" w:styleId="TableGrid">
    <w:name w:val="Table Grid"/>
    <w:basedOn w:val="TableNormal"/>
    <w:rsid w:val="00C5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TableLeft">
    <w:name w:val="123 Table Left"/>
    <w:basedOn w:val="Heading1"/>
    <w:autoRedefine/>
    <w:rsid w:val="007D0DBF"/>
    <w:pPr>
      <w:keepNext w:val="0"/>
      <w:widowControl w:val="0"/>
      <w:numPr>
        <w:ilvl w:val="12"/>
      </w:numPr>
      <w:tabs>
        <w:tab w:val="right" w:pos="9348"/>
      </w:tabs>
      <w:autoSpaceDE w:val="0"/>
      <w:autoSpaceDN w:val="0"/>
      <w:adjustRightInd w:val="0"/>
      <w:spacing w:before="0" w:after="0"/>
      <w:jc w:val="both"/>
    </w:pPr>
    <w:rPr>
      <w:b w:val="0"/>
      <w:bCs w:val="0"/>
      <w:kern w:val="0"/>
      <w:sz w:val="18"/>
      <w:szCs w:val="18"/>
    </w:rPr>
  </w:style>
  <w:style w:type="paragraph" w:customStyle="1" w:styleId="123TableTitle">
    <w:name w:val="123 Table Title"/>
    <w:basedOn w:val="Normal"/>
    <w:link w:val="123TableTitleCharChar"/>
    <w:rsid w:val="0002477F"/>
    <w:pPr>
      <w:keepNext/>
      <w:keepLines/>
      <w:widowControl w:val="0"/>
      <w:numPr>
        <w:ilvl w:val="12"/>
      </w:numPr>
      <w:tabs>
        <w:tab w:val="left" w:pos="0"/>
        <w:tab w:val="left" w:pos="576"/>
        <w:tab w:val="left" w:pos="1152"/>
        <w:tab w:val="right" w:pos="9348"/>
      </w:tabs>
      <w:autoSpaceDE w:val="0"/>
      <w:autoSpaceDN w:val="0"/>
      <w:adjustRightInd w:val="0"/>
      <w:jc w:val="center"/>
    </w:pPr>
    <w:rPr>
      <w:rFonts w:ascii="Arial" w:hAnsi="Arial" w:cs="Arial"/>
      <w:b/>
      <w:bCs/>
      <w:smallCaps/>
      <w:sz w:val="22"/>
      <w:szCs w:val="22"/>
    </w:rPr>
  </w:style>
  <w:style w:type="character" w:customStyle="1" w:styleId="123TableTitleCharChar">
    <w:name w:val="123 Table Title Char Char"/>
    <w:link w:val="123TableTitle"/>
    <w:rsid w:val="0002477F"/>
    <w:rPr>
      <w:rFonts w:ascii="Arial" w:hAnsi="Arial" w:cs="Arial"/>
      <w:b/>
      <w:bCs/>
      <w:smallCaps/>
      <w:sz w:val="22"/>
      <w:szCs w:val="22"/>
      <w:lang w:val="en-US" w:eastAsia="en-US" w:bidi="ar-SA"/>
    </w:rPr>
  </w:style>
  <w:style w:type="paragraph" w:customStyle="1" w:styleId="StyleBoldCentered">
    <w:name w:val="Style Bold Centered"/>
    <w:basedOn w:val="Normal"/>
    <w:rsid w:val="0002477F"/>
    <w:pPr>
      <w:tabs>
        <w:tab w:val="right" w:pos="9360"/>
      </w:tabs>
      <w:jc w:val="center"/>
    </w:pPr>
    <w:rPr>
      <w:b/>
      <w:bCs/>
      <w:sz w:val="22"/>
      <w:lang w:eastAsia="ja-JP"/>
    </w:rPr>
  </w:style>
  <w:style w:type="character" w:styleId="Hyperlink">
    <w:name w:val="Hyperlink"/>
    <w:uiPriority w:val="99"/>
    <w:unhideWhenUsed/>
    <w:rsid w:val="00157593"/>
    <w:rPr>
      <w:color w:val="0000FF"/>
      <w:u w:val="single"/>
    </w:rPr>
  </w:style>
  <w:style w:type="character" w:styleId="FollowedHyperlink">
    <w:name w:val="FollowedHyperlink"/>
    <w:uiPriority w:val="99"/>
    <w:semiHidden/>
    <w:unhideWhenUsed/>
    <w:rsid w:val="00157593"/>
    <w:rPr>
      <w:color w:val="800080"/>
      <w:u w:val="single"/>
    </w:rPr>
  </w:style>
  <w:style w:type="character" w:styleId="CommentReference">
    <w:name w:val="annotation reference"/>
    <w:uiPriority w:val="99"/>
    <w:semiHidden/>
    <w:unhideWhenUsed/>
    <w:rsid w:val="009A2671"/>
    <w:rPr>
      <w:sz w:val="16"/>
      <w:szCs w:val="16"/>
    </w:rPr>
  </w:style>
  <w:style w:type="paragraph" w:styleId="CommentText">
    <w:name w:val="annotation text"/>
    <w:basedOn w:val="Normal"/>
    <w:link w:val="CommentTextChar"/>
    <w:uiPriority w:val="99"/>
    <w:unhideWhenUsed/>
    <w:rsid w:val="009A2671"/>
    <w:rPr>
      <w:sz w:val="20"/>
    </w:rPr>
  </w:style>
  <w:style w:type="character" w:customStyle="1" w:styleId="CommentTextChar">
    <w:name w:val="Comment Text Char"/>
    <w:basedOn w:val="DefaultParagraphFont"/>
    <w:link w:val="CommentText"/>
    <w:uiPriority w:val="99"/>
    <w:rsid w:val="009A2671"/>
  </w:style>
  <w:style w:type="paragraph" w:styleId="CommentSubject">
    <w:name w:val="annotation subject"/>
    <w:basedOn w:val="CommentText"/>
    <w:next w:val="CommentText"/>
    <w:link w:val="CommentSubjectChar"/>
    <w:uiPriority w:val="99"/>
    <w:semiHidden/>
    <w:unhideWhenUsed/>
    <w:rsid w:val="009A2671"/>
    <w:rPr>
      <w:b/>
      <w:bCs/>
    </w:rPr>
  </w:style>
  <w:style w:type="character" w:customStyle="1" w:styleId="CommentSubjectChar">
    <w:name w:val="Comment Subject Char"/>
    <w:link w:val="CommentSubject"/>
    <w:uiPriority w:val="99"/>
    <w:semiHidden/>
    <w:rsid w:val="009A2671"/>
    <w:rPr>
      <w:b/>
      <w:bCs/>
    </w:rPr>
  </w:style>
  <w:style w:type="paragraph" w:styleId="Revision">
    <w:name w:val="Revision"/>
    <w:hidden/>
    <w:uiPriority w:val="99"/>
    <w:semiHidden/>
    <w:rsid w:val="000F5F2D"/>
    <w:rPr>
      <w:sz w:val="24"/>
    </w:rPr>
  </w:style>
  <w:style w:type="character" w:styleId="PlaceholderText">
    <w:name w:val="Placeholder Text"/>
    <w:basedOn w:val="DefaultParagraphFont"/>
    <w:uiPriority w:val="99"/>
    <w:semiHidden/>
    <w:rsid w:val="00BC614B"/>
    <w:rPr>
      <w:color w:val="808080"/>
    </w:rPr>
  </w:style>
  <w:style w:type="paragraph" w:customStyle="1" w:styleId="SPITITLE1">
    <w:name w:val="SPI TITLE 1"/>
    <w:basedOn w:val="Normal"/>
    <w:link w:val="SPITITLE1Char"/>
    <w:qFormat/>
    <w:rsid w:val="006341BE"/>
    <w:pPr>
      <w:widowControl w:val="0"/>
      <w:tabs>
        <w:tab w:val="right" w:pos="9360"/>
      </w:tabs>
    </w:pPr>
    <w:rPr>
      <w:caps/>
    </w:rPr>
  </w:style>
  <w:style w:type="character" w:customStyle="1" w:styleId="SPITITLE1Char">
    <w:name w:val="SPI TITLE 1 Char"/>
    <w:basedOn w:val="DefaultParagraphFont"/>
    <w:link w:val="SPITITLE1"/>
    <w:rsid w:val="006341BE"/>
    <w:rPr>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30177">
      <w:bodyDiv w:val="1"/>
      <w:marLeft w:val="0"/>
      <w:marRight w:val="0"/>
      <w:marTop w:val="0"/>
      <w:marBottom w:val="0"/>
      <w:divBdr>
        <w:top w:val="none" w:sz="0" w:space="0" w:color="auto"/>
        <w:left w:val="none" w:sz="0" w:space="0" w:color="auto"/>
        <w:bottom w:val="none" w:sz="0" w:space="0" w:color="auto"/>
        <w:right w:val="none" w:sz="0" w:space="0" w:color="auto"/>
      </w:divBdr>
    </w:div>
    <w:div w:id="455174603">
      <w:bodyDiv w:val="1"/>
      <w:marLeft w:val="0"/>
      <w:marRight w:val="0"/>
      <w:marTop w:val="0"/>
      <w:marBottom w:val="0"/>
      <w:divBdr>
        <w:top w:val="none" w:sz="0" w:space="0" w:color="auto"/>
        <w:left w:val="none" w:sz="0" w:space="0" w:color="auto"/>
        <w:bottom w:val="none" w:sz="0" w:space="0" w:color="auto"/>
        <w:right w:val="none" w:sz="0" w:space="0" w:color="auto"/>
      </w:divBdr>
    </w:div>
    <w:div w:id="663512870">
      <w:bodyDiv w:val="1"/>
      <w:marLeft w:val="0"/>
      <w:marRight w:val="0"/>
      <w:marTop w:val="0"/>
      <w:marBottom w:val="0"/>
      <w:divBdr>
        <w:top w:val="none" w:sz="0" w:space="0" w:color="auto"/>
        <w:left w:val="none" w:sz="0" w:space="0" w:color="auto"/>
        <w:bottom w:val="none" w:sz="0" w:space="0" w:color="auto"/>
        <w:right w:val="none" w:sz="0" w:space="0" w:color="auto"/>
      </w:divBdr>
    </w:div>
    <w:div w:id="952401785">
      <w:bodyDiv w:val="1"/>
      <w:marLeft w:val="0"/>
      <w:marRight w:val="0"/>
      <w:marTop w:val="0"/>
      <w:marBottom w:val="0"/>
      <w:divBdr>
        <w:top w:val="none" w:sz="0" w:space="0" w:color="auto"/>
        <w:left w:val="none" w:sz="0" w:space="0" w:color="auto"/>
        <w:bottom w:val="none" w:sz="0" w:space="0" w:color="auto"/>
        <w:right w:val="none" w:sz="0" w:space="0" w:color="auto"/>
      </w:divBdr>
    </w:div>
    <w:div w:id="1091505621">
      <w:bodyDiv w:val="1"/>
      <w:marLeft w:val="0"/>
      <w:marRight w:val="0"/>
      <w:marTop w:val="0"/>
      <w:marBottom w:val="0"/>
      <w:divBdr>
        <w:top w:val="none" w:sz="0" w:space="0" w:color="auto"/>
        <w:left w:val="none" w:sz="0" w:space="0" w:color="auto"/>
        <w:bottom w:val="none" w:sz="0" w:space="0" w:color="auto"/>
        <w:right w:val="none" w:sz="0" w:space="0" w:color="auto"/>
      </w:divBdr>
    </w:div>
    <w:div w:id="1571691521">
      <w:bodyDiv w:val="1"/>
      <w:marLeft w:val="0"/>
      <w:marRight w:val="0"/>
      <w:marTop w:val="0"/>
      <w:marBottom w:val="0"/>
      <w:divBdr>
        <w:top w:val="none" w:sz="0" w:space="0" w:color="auto"/>
        <w:left w:val="none" w:sz="0" w:space="0" w:color="auto"/>
        <w:bottom w:val="none" w:sz="0" w:space="0" w:color="auto"/>
        <w:right w:val="none" w:sz="0" w:space="0" w:color="auto"/>
      </w:divBdr>
    </w:div>
    <w:div w:id="1900939982">
      <w:bodyDiv w:val="1"/>
      <w:marLeft w:val="0"/>
      <w:marRight w:val="0"/>
      <w:marTop w:val="0"/>
      <w:marBottom w:val="0"/>
      <w:divBdr>
        <w:top w:val="none" w:sz="0" w:space="0" w:color="auto"/>
        <w:left w:val="none" w:sz="0" w:space="0" w:color="auto"/>
        <w:bottom w:val="none" w:sz="0" w:space="0" w:color="auto"/>
        <w:right w:val="none" w:sz="0" w:space="0" w:color="auto"/>
      </w:divBdr>
    </w:div>
    <w:div w:id="1926066262">
      <w:bodyDiv w:val="1"/>
      <w:marLeft w:val="0"/>
      <w:marRight w:val="0"/>
      <w:marTop w:val="0"/>
      <w:marBottom w:val="0"/>
      <w:divBdr>
        <w:top w:val="none" w:sz="0" w:space="0" w:color="auto"/>
        <w:left w:val="none" w:sz="0" w:space="0" w:color="auto"/>
        <w:bottom w:val="none" w:sz="0" w:space="0" w:color="auto"/>
        <w:right w:val="none" w:sz="0" w:space="0" w:color="auto"/>
      </w:divBdr>
    </w:div>
    <w:div w:id="21468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0"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roads.maryland.gov/mdotsha/pages/Index.aspx?PageId=36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55C70139E406DADB2A193CD2D2497"/>
        <w:category>
          <w:name w:val="General"/>
          <w:gallery w:val="placeholder"/>
        </w:category>
        <w:types>
          <w:type w:val="bbPlcHdr"/>
        </w:types>
        <w:behaviors>
          <w:behavior w:val="content"/>
        </w:behaviors>
        <w:guid w:val="{8D7965A2-FD97-4918-8A59-82A51B7A4A4D}"/>
      </w:docPartPr>
      <w:docPartBody>
        <w:p w:rsidR="00FF4449" w:rsidRDefault="000372F0">
          <w:r w:rsidRPr="00F26D32">
            <w:rPr>
              <w:rStyle w:val="PlaceholderText"/>
            </w:rPr>
            <w:t>[Category]</w:t>
          </w:r>
        </w:p>
      </w:docPartBody>
    </w:docPart>
    <w:docPart>
      <w:docPartPr>
        <w:name w:val="F221953DE6ED42EAB758B1D66DDC96FC"/>
        <w:category>
          <w:name w:val="General"/>
          <w:gallery w:val="placeholder"/>
        </w:category>
        <w:types>
          <w:type w:val="bbPlcHdr"/>
        </w:types>
        <w:behaviors>
          <w:behavior w:val="content"/>
        </w:behaviors>
        <w:guid w:val="{22D6E5A4-A229-42A5-86EC-96BB1517DD1C}"/>
      </w:docPartPr>
      <w:docPartBody>
        <w:p w:rsidR="00FF4449" w:rsidRDefault="000372F0">
          <w:r w:rsidRPr="00F26D32">
            <w:rPr>
              <w:rStyle w:val="PlaceholderText"/>
            </w:rPr>
            <w:t>[Category Description]</w:t>
          </w:r>
        </w:p>
      </w:docPartBody>
    </w:docPart>
    <w:docPart>
      <w:docPartPr>
        <w:name w:val="421949B0BBAF4CCDAC340DB28F13F768"/>
        <w:category>
          <w:name w:val="General"/>
          <w:gallery w:val="placeholder"/>
        </w:category>
        <w:types>
          <w:type w:val="bbPlcHdr"/>
        </w:types>
        <w:behaviors>
          <w:behavior w:val="content"/>
        </w:behaviors>
        <w:guid w:val="{69EB273A-C910-46F7-B96F-838F6539B6D9}"/>
      </w:docPartPr>
      <w:docPartBody>
        <w:p w:rsidR="00C44384" w:rsidRDefault="00ED49B9">
          <w:pPr>
            <w:pStyle w:val="421949B0BBAF4CCDAC340DB28F13F768"/>
          </w:pPr>
          <w:r w:rsidRPr="00650C2A">
            <w:rPr>
              <w:rStyle w:val="PlaceholderText"/>
            </w:rPr>
            <w:t>[Spec Type]</w:t>
          </w:r>
        </w:p>
      </w:docPartBody>
    </w:docPart>
    <w:docPart>
      <w:docPartPr>
        <w:name w:val="3BDDA202A95A45C894F5EFCF152C63D3"/>
        <w:category>
          <w:name w:val="General"/>
          <w:gallery w:val="placeholder"/>
        </w:category>
        <w:types>
          <w:type w:val="bbPlcHdr"/>
        </w:types>
        <w:behaviors>
          <w:behavior w:val="content"/>
        </w:behaviors>
        <w:guid w:val="{45DCFD2A-B624-4DC6-B548-4DF60EFD5D2B}"/>
      </w:docPartPr>
      <w:docPartBody>
        <w:p w:rsidR="00C44384" w:rsidRDefault="00ED49B9">
          <w:pPr>
            <w:pStyle w:val="3BDDA202A95A45C894F5EFCF152C63D3"/>
          </w:pPr>
          <w:r w:rsidRPr="00650C2A">
            <w:rPr>
              <w:rStyle w:val="PlaceholderText"/>
            </w:rPr>
            <w:t>[Contract Number]</w:t>
          </w:r>
        </w:p>
      </w:docPartBody>
    </w:docPart>
    <w:docPart>
      <w:docPartPr>
        <w:name w:val="9F7FF4E9B30A438388D9452BC738F32B"/>
        <w:category>
          <w:name w:val="General"/>
          <w:gallery w:val="placeholder"/>
        </w:category>
        <w:types>
          <w:type w:val="bbPlcHdr"/>
        </w:types>
        <w:behaviors>
          <w:behavior w:val="content"/>
        </w:behaviors>
        <w:guid w:val="{C00C8073-419B-44C9-BE8A-F1B5CBD5FB5F}"/>
      </w:docPartPr>
      <w:docPartBody>
        <w:p w:rsidR="00C44384" w:rsidRDefault="00ED49B9">
          <w:pPr>
            <w:pStyle w:val="9F7FF4E9B30A438388D9452BC738F32B"/>
          </w:pPr>
          <w:r w:rsidRPr="00650C2A">
            <w:rPr>
              <w:rStyle w:val="PlaceholderText"/>
            </w:rPr>
            <w:t>[Title]</w:t>
          </w:r>
        </w:p>
      </w:docPartBody>
    </w:docPart>
    <w:docPart>
      <w:docPartPr>
        <w:name w:val="E7773D38496B4705BEE86815B669DA75"/>
        <w:category>
          <w:name w:val="General"/>
          <w:gallery w:val="placeholder"/>
        </w:category>
        <w:types>
          <w:type w:val="bbPlcHdr"/>
        </w:types>
        <w:behaviors>
          <w:behavior w:val="content"/>
        </w:behaviors>
        <w:guid w:val="{2199AB92-C561-4590-9FF5-B0BE497F7426}"/>
      </w:docPartPr>
      <w:docPartBody>
        <w:p w:rsidR="00000000" w:rsidRDefault="00862332">
          <w:r w:rsidRPr="000E151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31"/>
    <w:rsid w:val="00012F42"/>
    <w:rsid w:val="000372F0"/>
    <w:rsid w:val="00052C40"/>
    <w:rsid w:val="000A3A3B"/>
    <w:rsid w:val="00161C0B"/>
    <w:rsid w:val="001B5402"/>
    <w:rsid w:val="001D6CEF"/>
    <w:rsid w:val="002D5E4E"/>
    <w:rsid w:val="0039146C"/>
    <w:rsid w:val="00391C98"/>
    <w:rsid w:val="003D1D5B"/>
    <w:rsid w:val="00421231"/>
    <w:rsid w:val="004A4229"/>
    <w:rsid w:val="004E10E9"/>
    <w:rsid w:val="0054012F"/>
    <w:rsid w:val="00547754"/>
    <w:rsid w:val="00590B91"/>
    <w:rsid w:val="005A0B44"/>
    <w:rsid w:val="005C1027"/>
    <w:rsid w:val="005D0F6C"/>
    <w:rsid w:val="005E016A"/>
    <w:rsid w:val="00630C9C"/>
    <w:rsid w:val="00651F33"/>
    <w:rsid w:val="00673441"/>
    <w:rsid w:val="006A6F8C"/>
    <w:rsid w:val="006A7591"/>
    <w:rsid w:val="007103EB"/>
    <w:rsid w:val="00862332"/>
    <w:rsid w:val="00865C83"/>
    <w:rsid w:val="00892E4D"/>
    <w:rsid w:val="009745A4"/>
    <w:rsid w:val="009B262A"/>
    <w:rsid w:val="009C71C3"/>
    <w:rsid w:val="00AB3707"/>
    <w:rsid w:val="00AF48D1"/>
    <w:rsid w:val="00BC25FB"/>
    <w:rsid w:val="00C22E72"/>
    <w:rsid w:val="00C44384"/>
    <w:rsid w:val="00C51D89"/>
    <w:rsid w:val="00C75A93"/>
    <w:rsid w:val="00D617E1"/>
    <w:rsid w:val="00EC00B9"/>
    <w:rsid w:val="00EC0C2E"/>
    <w:rsid w:val="00ED49B9"/>
    <w:rsid w:val="00EF5A8E"/>
    <w:rsid w:val="00F05056"/>
    <w:rsid w:val="00F122DF"/>
    <w:rsid w:val="00F433B1"/>
    <w:rsid w:val="00FF4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F4268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23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332"/>
    <w:rPr>
      <w:color w:val="808080"/>
    </w:rPr>
  </w:style>
  <w:style w:type="paragraph" w:customStyle="1" w:styleId="421949B0BBAF4CCDAC340DB28F13F768">
    <w:name w:val="421949B0BBAF4CCDAC340DB28F13F768"/>
  </w:style>
  <w:style w:type="paragraph" w:customStyle="1" w:styleId="3BDDA202A95A45C894F5EFCF152C63D3">
    <w:name w:val="3BDDA202A95A45C894F5EFCF152C63D3"/>
  </w:style>
  <w:style w:type="paragraph" w:customStyle="1" w:styleId="9F7FF4E9B30A438388D9452BC738F32B">
    <w:name w:val="9F7FF4E9B30A438388D9452BC738F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66ef227b-8bb7-45a7-93d7-65c949b5a8e5" ContentTypeId="0x0101006B0E9F28F5A7D64E8DB05F4882F33661" PreviousValue="false"/>
</file>

<file path=customXml/item2.xml><?xml version="1.0" encoding="utf-8"?>
<ct:contentTypeSchema xmlns:ct="http://schemas.microsoft.com/office/2006/metadata/contentType" xmlns:ma="http://schemas.microsoft.com/office/2006/metadata/properties/metaAttributes" ct:_="" ma:_="" ma:contentTypeName="Supplemental Specification" ma:contentTypeID="0x0101006B0E9F28F5A7D64E8DB05F4882F336610100174A49358F1EF34F8222235C9550F4B5" ma:contentTypeVersion="182" ma:contentTypeDescription="" ma:contentTypeScope="" ma:versionID="2ab0c66b7e6dfa0552510009e62f44fc">
  <xsd:schema xmlns:xsd="http://www.w3.org/2001/XMLSchema" xmlns:xs="http://www.w3.org/2001/XMLSchema" xmlns:p="http://schemas.microsoft.com/office/2006/metadata/properties" xmlns:ns2="64a3e435-be48-4f0a-a6e5-62b31e02ddd9" xmlns:ns4="f054b860-d68f-4235-9520-34a5d384a2d3" xmlns:ns5="403cbd46-e64d-4f3c-8130-02c6eed73600" targetNamespace="http://schemas.microsoft.com/office/2006/metadata/properties" ma:root="true" ma:fieldsID="ed9789cff1a7d67805ec9e35def033f6" ns2:_="" ns4:_="" ns5:_="">
    <xsd:import namespace="64a3e435-be48-4f0a-a6e5-62b31e02ddd9"/>
    <xsd:import namespace="f054b860-d68f-4235-9520-34a5d384a2d3"/>
    <xsd:import namespace="403cbd46-e64d-4f3c-8130-02c6eed73600"/>
    <xsd:element name="properties">
      <xsd:complexType>
        <xsd:sequence>
          <xsd:element name="documentManagement">
            <xsd:complexType>
              <xsd:all>
                <xsd:element ref="ns2:Title_x0020_2" minOccurs="0"/>
                <xsd:element ref="ns2:Spec_x0020_Type" minOccurs="0"/>
                <xsd:element ref="ns2:Category_x0020_Description" minOccurs="0"/>
                <xsd:element ref="ns2:TOC_x0020_Group" minOccurs="0"/>
                <xsd:element ref="ns2:TOC_x0020_Group_x0020_Sort" minOccurs="0"/>
                <xsd:element ref="ns2:Table_x0020_Of_x0020_Contents" minOccurs="0"/>
                <xsd:element ref="ns2:TOC_x0020_Supplemental" minOccurs="0"/>
                <xsd:element ref="ns2:TOC_x0020_Note" minOccurs="0"/>
                <xsd:element ref="ns2:Funding_x0020_Types" minOccurs="0"/>
                <xsd:element ref="ns2:Sheets" minOccurs="0"/>
                <xsd:element ref="ns2:Version_x0020_Date" minOccurs="0"/>
                <xsd:element ref="ns2:Wiki_x0020_URL" minOccurs="0"/>
                <xsd:element ref="ns2:Contract_x0020_Number" minOccurs="0"/>
                <xsd:element ref="ns2:FAP_x0020_Number" minOccurs="0"/>
                <xsd:element ref="ns2:Doc_x0020_Sort_x0020_Order" minOccurs="0"/>
                <xsd:element ref="ns2:Src_x0020_Version_x0020_Date" minOccurs="0"/>
                <xsd:element ref="ns2:Src_x0020_Document_x0020_ID" minOccurs="0"/>
                <xsd:element ref="ns2:Src_x0020_ID" minOccurs="0"/>
                <xsd:element ref="ns2:County" minOccurs="0"/>
                <xsd:element ref="ns2:Railroad_x0020_Percent" minOccurs="0"/>
                <xsd:element ref="ns2:Failure_x0020_to_x0020_Maintain" minOccurs="0"/>
                <xsd:element ref="ns2:Diesel_x0020_Fuel" minOccurs="0"/>
                <xsd:element ref="ns2:Laptop" minOccurs="0"/>
                <xsd:element ref="ns2:Desktop" minOccurs="0"/>
                <xsd:element ref="ns2:High-Capacity_x0020_Printer" minOccurs="0"/>
                <xsd:element ref="ns2:Low-Capacity_x0020_Printer" minOccurs="0"/>
                <xsd:element ref="ns2:Shredder" minOccurs="0"/>
                <xsd:element ref="ns2:Camera" minOccurs="0"/>
                <xsd:element ref="ns2:Monitor" minOccurs="0"/>
                <xsd:element ref="ns2:Trainees" minOccurs="0"/>
                <xsd:element ref="ns2:DBE_x0025__x0020__x0028__x0023__x0029_" minOccurs="0"/>
                <xsd:element ref="ns2:MBE_x0025__x0020_African_x0020__x0028__x0023__x0029_" minOccurs="0"/>
                <xsd:element ref="ns2:MBE_x0025__x0020_Asian_x0020__x0028__x0023__x0029_" minOccurs="0"/>
                <xsd:element ref="ns2:MBE_x0025__x0020_Hispanic_x0020__x0028__x0023__x0029_" minOccurs="0"/>
                <xsd:element ref="ns2:MBE_x0025__x0020_Women_x0020__x0028__x0023__x0029_" minOccurs="0"/>
                <xsd:element ref="ns2:MBE_x0025__x0020_Total_x0020__x0028__x0023__x0029_" minOccurs="0"/>
                <xsd:element ref="ns2:Project_x0020_Description_x0020_Short" minOccurs="0"/>
                <xsd:element ref="ns2:Project_x0020_Description_x0020_Long" minOccurs="0"/>
                <xsd:element ref="ns2:Pre-bid_x0020_Time" minOccurs="0"/>
                <xsd:element ref="ns2:Pre-bid_x0020_Date" minOccurs="0"/>
                <xsd:element ref="ns2:Pre-bid_x0020_Location" minOccurs="0"/>
                <xsd:element ref="ns2:New" minOccurs="0"/>
                <xsd:element ref="ns4:Std_x0020_Specs_x0020_Release" minOccurs="0"/>
                <xsd:element ref="ns4:Explanation" minOccurs="0"/>
                <xsd:element ref="ns4:Release_x0020_Status" minOccurs="0"/>
                <xsd:element ref="ns4:Submit" minOccurs="0"/>
                <xsd:element ref="ns4:Office" minOccurs="0"/>
                <xsd:element ref="ns4:Network_x0020_ID" minOccurs="0"/>
                <xsd:element ref="ns5:SharedWithUsers" minOccurs="0"/>
                <xsd:element ref="ns5:SharedWithDetails" minOccurs="0"/>
                <xsd:element ref="ns4:Release_x0020_Type" minOccurs="0"/>
                <xsd:element ref="ns4:FHWA_x0020_Request" minOccurs="0"/>
                <xsd:element ref="ns4:MediaServiceObjectDetectorVersions" minOccurs="0"/>
                <xsd:element ref="ns4:SPI_x0020_Distribution" minOccurs="0"/>
                <xsd:element ref="ns5:_dlc_DocId" minOccurs="0"/>
                <xsd:element ref="ns5:_dlc_DocIdUrl" minOccurs="0"/>
                <xsd:element ref="ns5:_dlc_DocIdPersistId" minOccurs="0"/>
                <xsd:element ref="ns5:Spec_x0020_Year" minOccurs="0"/>
                <xsd:element ref="ns2:IFB_x0020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3e435-be48-4f0a-a6e5-62b31e02ddd9" elementFormDefault="qualified">
    <xsd:import namespace="http://schemas.microsoft.com/office/2006/documentManagement/types"/>
    <xsd:import namespace="http://schemas.microsoft.com/office/infopath/2007/PartnerControls"/>
    <xsd:element name="Title_x0020_2" ma:index="2" nillable="true" ma:displayName="Title_2" ma:description="2nd line of Document title, only used when needed.  Typically shown at the top of the specification body." ma:hidden="true" ma:internalName="Title_x0020_2" ma:readOnly="false">
      <xsd:simpleType>
        <xsd:restriction base="dms:Text">
          <xsd:maxLength value="255"/>
        </xsd:restriction>
      </xsd:simpleType>
    </xsd:element>
    <xsd:element name="Spec_x0020_Type" ma:index="3" nillable="true" ma:displayName="Spec Type" ma:description="Long hand entry for the specification type.  Typically shown in the header of the specification documents" ma:format="Dropdown" ma:internalName="Spec_x0020_Type" ma:readOnly="false">
      <xsd:simpleType>
        <xsd:restriction base="dms:Choice">
          <xsd:enumeration value="Contract Provisions"/>
          <xsd:enumeration value="Special Provisions"/>
          <xsd:enumeration value="Special Provisions Insert"/>
          <xsd:enumeration value="Standard Specification"/>
          <xsd:enumeration value="Table of Contents"/>
          <xsd:enumeration value="Cover"/>
          <xsd:enumeration value="Flyer"/>
        </xsd:restriction>
      </xsd:simpleType>
    </xsd:element>
    <xsd:element name="Category_x0020_Description" ma:index="6" nillable="true" ma:displayName="Category Description" ma:internalName="Category_x0020_Description" ma:readOnly="false">
      <xsd:simpleType>
        <xsd:restriction base="dms:Text">
          <xsd:maxLength value="255"/>
        </xsd:restriction>
      </xsd:simpleType>
    </xsd:element>
    <xsd:element name="TOC_x0020_Group" ma:index="7" nillable="true" ma:displayName="Category Title" ma:internalName="TOC_x0020_Group" ma:readOnly="false">
      <xsd:simpleType>
        <xsd:restriction base="dms:Text">
          <xsd:maxLength value="255"/>
        </xsd:restriction>
      </xsd:simpleType>
    </xsd:element>
    <xsd:element name="TOC_x0020_Group_x0020_Sort" ma:index="8" nillable="true" ma:displayName="Specification Part" ma:format="Dropdown" ma:internalName="TOC_x0020_Group_x0020_Sort" ma:readOnly="false">
      <xsd:simpleType>
        <xsd:union memberTypes="dms:Text">
          <xsd:simpleType>
            <xsd:restriction base="dms:Choice">
              <xsd:enumeration value="_Compilation"/>
              <xsd:enumeration value="_Excluded"/>
              <xsd:enumeration value="Part 0.1: Cover"/>
              <xsd:enumeration value="Part 0.2: Flyers"/>
              <xsd:enumeration value="Part 0.3: Table of Contents"/>
              <xsd:enumeration value="Part 0.4: Contract Provisions"/>
              <xsd:enumeration value="Part 0.5: Special Provisions"/>
              <xsd:enumeration value="Part 1: General Provisions"/>
              <xsd:enumeration value="Part 2: Terms and Conditions"/>
              <xsd:enumeration value="Part 3: Category 100 - Preliminary"/>
              <xsd:enumeration value="Part 3: Category 200 - Grading"/>
              <xsd:enumeration value="Part 3: Category 300 - Drainage"/>
              <xsd:enumeration value="Part 3: Category 400 - Structures"/>
              <xsd:enumeration value="Part 3: Category 500 - Paving"/>
              <xsd:enumeration value="Part 3: Category 600 - Shoulders"/>
              <xsd:enumeration value="Part 3: Category 700 - Landscaping"/>
              <xsd:enumeration value="Part 3: Category 800 - Traffic"/>
              <xsd:enumeration value="Part 3: Category 875 - Utilities"/>
              <xsd:enumeration value="Part 3: Category 900 - Materials"/>
              <xsd:enumeration value="Part 3: Miscellaneous - Details"/>
              <xsd:enumeration value="Part 3: Proposal Form Packet"/>
            </xsd:restriction>
          </xsd:simpleType>
        </xsd:union>
      </xsd:simpleType>
    </xsd:element>
    <xsd:element name="Table_x0020_Of_x0020_Contents" ma:index="9" nillable="true" ma:displayName="Table Of Contents" ma:internalName="Table_x0020_Of_x0020_Contents" ma:readOnly="false">
      <xsd:simpleType>
        <xsd:restriction base="dms:Text">
          <xsd:maxLength value="255"/>
        </xsd:restriction>
      </xsd:simpleType>
    </xsd:element>
    <xsd:element name="TOC_x0020_Supplemental" ma:index="10" nillable="true" ma:displayName="TOC Supplemental" ma:internalName="TOC_x0020_Supplemental" ma:readOnly="false">
      <xsd:simpleType>
        <xsd:restriction base="dms:Text">
          <xsd:maxLength value="255"/>
        </xsd:restriction>
      </xsd:simpleType>
    </xsd:element>
    <xsd:element name="TOC_x0020_Note" ma:index="11" nillable="true" ma:displayName="TOC Note" ma:internalName="TOC_x0020_Note" ma:readOnly="false">
      <xsd:simpleType>
        <xsd:restriction base="dms:Text">
          <xsd:maxLength value="255"/>
        </xsd:restriction>
      </xsd:simpleType>
    </xsd:element>
    <xsd:element name="Funding_x0020_Types" ma:index="13" nillable="true" ma:displayName="Funding Types" ma:internalName="Funding_x0020_Types" ma:readOnly="false">
      <xsd:complexType>
        <xsd:complexContent>
          <xsd:extension base="dms:MultiChoice">
            <xsd:sequence>
              <xsd:element name="Value" maxOccurs="unbounded" minOccurs="0" nillable="true">
                <xsd:simpleType>
                  <xsd:restriction base="dms:Choice">
                    <xsd:enumeration value="Federal - A"/>
                    <xsd:enumeration value="Federal - O"/>
                    <xsd:enumeration value="State"/>
                  </xsd:restriction>
                </xsd:simpleType>
              </xsd:element>
            </xsd:sequence>
          </xsd:extension>
        </xsd:complexContent>
      </xsd:complexType>
    </xsd:element>
    <xsd:element name="Sheets" ma:index="14" nillable="true" ma:displayName="Sheets" ma:internalName="Sheets" ma:readOnly="false">
      <xsd:simpleType>
        <xsd:restriction base="dms:Number"/>
      </xsd:simpleType>
    </xsd:element>
    <xsd:element name="Version_x0020_Date" ma:index="15" nillable="true" ma:displayName="Version Date" ma:format="DateOnly" ma:internalName="Version_x0020_Date" ma:readOnly="false">
      <xsd:simpleType>
        <xsd:restriction base="dms:DateTime"/>
      </xsd:simpleType>
    </xsd:element>
    <xsd:element name="Wiki_x0020_URL" ma:index="16" nillable="true" ma:displayName="Wiki URL" ma:format="Hyperlink" ma:hidden="true" ma:internalName="Wiki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Number" ma:index="17" nillable="true" ma:displayName="Contract Number" ma:internalName="Contract_x0020_Number" ma:readOnly="false">
      <xsd:simpleType>
        <xsd:restriction base="dms:Text">
          <xsd:maxLength value="255"/>
        </xsd:restriction>
      </xsd:simpleType>
    </xsd:element>
    <xsd:element name="FAP_x0020_Number" ma:index="18" nillable="true" ma:displayName="FAP Number" ma:hidden="true" ma:internalName="FAP_x0020_Number">
      <xsd:simpleType>
        <xsd:restriction base="dms:Text">
          <xsd:maxLength value="255"/>
        </xsd:restriction>
      </xsd:simpleType>
    </xsd:element>
    <xsd:element name="Doc_x0020_Sort_x0020_Order" ma:index="25" nillable="true" ma:displayName="Doc Sort Order" ma:internalName="Doc_x0020_Sort_x0020_Order" ma:readOnly="false">
      <xsd:simpleType>
        <xsd:restriction base="dms:Number"/>
      </xsd:simpleType>
    </xsd:element>
    <xsd:element name="Src_x0020_Version_x0020_Date" ma:index="26" nillable="true" ma:displayName="Src Version Date" ma:format="DateOnly" ma:hidden="true" ma:internalName="Src_x0020_Version_x0020_Date" ma:readOnly="false">
      <xsd:simpleType>
        <xsd:restriction base="dms:DateTime"/>
      </xsd:simpleType>
    </xsd:element>
    <xsd:element name="Src_x0020_Document_x0020_ID" ma:index="27" nillable="true" ma:displayName="Src Document ID" ma:format="Hyperlink" ma:hidden="true" ma:internalName="Src_x0020_Document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rc_x0020_ID" ma:index="28" nillable="true" ma:displayName="Src ID" ma:hidden="true" ma:internalName="Src_x0020_ID" ma:readOnly="false">
      <xsd:simpleType>
        <xsd:restriction base="dms:Number"/>
      </xsd:simpleType>
    </xsd:element>
    <xsd:element name="County" ma:index="29" nillable="true" ma:displayName="County" ma:hidden="true" ma:internalName="County" ma:readOnly="false">
      <xsd:simpleType>
        <xsd:restriction base="dms:Text">
          <xsd:maxLength value="200"/>
        </xsd:restriction>
      </xsd:simpleType>
    </xsd:element>
    <xsd:element name="Railroad_x0020_Percent" ma:index="30" nillable="true" ma:displayName="Railroad Percent" ma:hidden="true" ma:internalName="Railroad_x0020_Percent" ma:readOnly="false">
      <xsd:simpleType>
        <xsd:restriction base="dms:Text">
          <xsd:maxLength value="3"/>
        </xsd:restriction>
      </xsd:simpleType>
    </xsd:element>
    <xsd:element name="Failure_x0020_to_x0020_Maintain" ma:index="31" nillable="true" ma:displayName="Failure to Maintain" ma:format="Dropdown" ma:hidden="true" ma:internalName="Failure_x0020_to_x0020_Maintain" ma:readOnly="false">
      <xsd:simpleType>
        <xsd:restriction base="dms:Choice">
          <xsd:enumeration value="500"/>
          <xsd:enumeration value="1000"/>
        </xsd:restriction>
      </xsd:simpleType>
    </xsd:element>
    <xsd:element name="Diesel_x0020_Fuel" ma:index="32" nillable="true" ma:displayName="Diesel Fuel" ma:hidden="true" ma:internalName="Diesel_x0020_Fuel" ma:readOnly="false">
      <xsd:simpleType>
        <xsd:restriction base="dms:Text">
          <xsd:maxLength value="10"/>
        </xsd:restriction>
      </xsd:simpleType>
    </xsd:element>
    <xsd:element name="Laptop" ma:index="33" nillable="true" ma:displayName="Laptop" ma:hidden="true" ma:internalName="Laptop" ma:readOnly="false">
      <xsd:simpleType>
        <xsd:restriction base="dms:Text">
          <xsd:maxLength value="3"/>
        </xsd:restriction>
      </xsd:simpleType>
    </xsd:element>
    <xsd:element name="Desktop" ma:index="34" nillable="true" ma:displayName="Desktop" ma:hidden="true" ma:internalName="Desktop" ma:readOnly="false">
      <xsd:simpleType>
        <xsd:restriction base="dms:Text">
          <xsd:maxLength value="3"/>
        </xsd:restriction>
      </xsd:simpleType>
    </xsd:element>
    <xsd:element name="High-Capacity_x0020_Printer" ma:index="35" nillable="true" ma:displayName="High-Capacity Printer" ma:hidden="true" ma:internalName="High_x002d_Capacity_x0020_Printer" ma:readOnly="false">
      <xsd:simpleType>
        <xsd:restriction base="dms:Text">
          <xsd:maxLength value="3"/>
        </xsd:restriction>
      </xsd:simpleType>
    </xsd:element>
    <xsd:element name="Low-Capacity_x0020_Printer" ma:index="36" nillable="true" ma:displayName="Low-Capacity Printer" ma:hidden="true" ma:internalName="Low_x002d_Capacity_x0020_Printer" ma:readOnly="false">
      <xsd:simpleType>
        <xsd:restriction base="dms:Text">
          <xsd:maxLength value="3"/>
        </xsd:restriction>
      </xsd:simpleType>
    </xsd:element>
    <xsd:element name="Shredder" ma:index="37" nillable="true" ma:displayName="Shredder" ma:hidden="true" ma:internalName="Shredder" ma:readOnly="false">
      <xsd:simpleType>
        <xsd:restriction base="dms:Text">
          <xsd:maxLength value="3"/>
        </xsd:restriction>
      </xsd:simpleType>
    </xsd:element>
    <xsd:element name="Camera" ma:index="38" nillable="true" ma:displayName="Camera" ma:hidden="true" ma:internalName="Camera" ma:readOnly="false">
      <xsd:simpleType>
        <xsd:restriction base="dms:Text">
          <xsd:maxLength value="3"/>
        </xsd:restriction>
      </xsd:simpleType>
    </xsd:element>
    <xsd:element name="Monitor" ma:index="39" nillable="true" ma:displayName="Monitor" ma:hidden="true" ma:internalName="Monitor" ma:readOnly="false">
      <xsd:simpleType>
        <xsd:restriction base="dms:Text">
          <xsd:maxLength value="3"/>
        </xsd:restriction>
      </xsd:simpleType>
    </xsd:element>
    <xsd:element name="Trainees" ma:index="40" nillable="true" ma:displayName="Trainees" ma:hidden="true" ma:internalName="Trainees" ma:readOnly="false">
      <xsd:simpleType>
        <xsd:restriction base="dms:Text">
          <xsd:maxLength value="3"/>
        </xsd:restriction>
      </xsd:simpleType>
    </xsd:element>
    <xsd:element name="DBE_x0025__x0020__x0028__x0023__x0029_" ma:index="41" nillable="true" ma:displayName="DBE% (#)" ma:decimals="0" ma:hidden="true" ma:internalName="DBE_x0025__x0020__x0028__x0023__x0029_" ma:readOnly="false" ma:percentage="FALSE">
      <xsd:simpleType>
        <xsd:restriction base="dms:Number"/>
      </xsd:simpleType>
    </xsd:element>
    <xsd:element name="MBE_x0025__x0020_African_x0020__x0028__x0023__x0029_" ma:index="42" nillable="true" ma:displayName="MBE% African (#)" ma:decimals="0" ma:hidden="true" ma:internalName="MBE_x0025__x0020_African_x0020__x0028__x0023__x0029_" ma:readOnly="false">
      <xsd:simpleType>
        <xsd:restriction base="dms:Number"/>
      </xsd:simpleType>
    </xsd:element>
    <xsd:element name="MBE_x0025__x0020_Asian_x0020__x0028__x0023__x0029_" ma:index="43" nillable="true" ma:displayName="MBE% Asian (#)" ma:decimals="0" ma:hidden="true" ma:internalName="MBE_x0025__x0020_Asian_x0020__x0028__x0023__x0029_" ma:readOnly="false">
      <xsd:simpleType>
        <xsd:restriction base="dms:Number"/>
      </xsd:simpleType>
    </xsd:element>
    <xsd:element name="MBE_x0025__x0020_Hispanic_x0020__x0028__x0023__x0029_" ma:index="44" nillable="true" ma:displayName="MBE% Hispanic (#)" ma:decimals="0" ma:hidden="true" ma:internalName="MBE_x0025__x0020_Hispanic_x0020__x0028__x0023__x0029_" ma:readOnly="false">
      <xsd:simpleType>
        <xsd:restriction base="dms:Number"/>
      </xsd:simpleType>
    </xsd:element>
    <xsd:element name="MBE_x0025__x0020_Women_x0020__x0028__x0023__x0029_" ma:index="45" nillable="true" ma:displayName="MBE% Women (#)" ma:decimals="0" ma:hidden="true" ma:internalName="MBE_x0025__x0020_Women_x0020__x0028__x0023__x0029_" ma:readOnly="false">
      <xsd:simpleType>
        <xsd:restriction base="dms:Number"/>
      </xsd:simpleType>
    </xsd:element>
    <xsd:element name="MBE_x0025__x0020_Total_x0020__x0028__x0023__x0029_" ma:index="46" nillable="true" ma:displayName="MBE% Total (#)" ma:decimals="0" ma:hidden="true" ma:internalName="MBE_x0025__x0020_Total_x0020__x0028__x0023__x0029_" ma:readOnly="false">
      <xsd:simpleType>
        <xsd:restriction base="dms:Number"/>
      </xsd:simpleType>
    </xsd:element>
    <xsd:element name="Project_x0020_Description_x0020_Short" ma:index="47" nillable="true" ma:displayName="Project Description Short" ma:description="Short description of the project, typically the Location or Areawide" ma:hidden="true" ma:internalName="Project_x0020_Description_x0020_Short" ma:readOnly="false">
      <xsd:simpleType>
        <xsd:restriction base="dms:Text">
          <xsd:maxLength value="255"/>
        </xsd:restriction>
      </xsd:simpleType>
    </xsd:element>
    <xsd:element name="Project_x0020_Description_x0020_Long" ma:index="48" nillable="true" ma:displayName="Project Description Long" ma:description="Long description of the project.  Describes what the work of the project.  Expected to match the Form 42." ma:hidden="true" ma:internalName="Project_x0020_Description_x0020_Long" ma:readOnly="false">
      <xsd:simpleType>
        <xsd:restriction base="dms:Text">
          <xsd:maxLength value="255"/>
        </xsd:restriction>
      </xsd:simpleType>
    </xsd:element>
    <xsd:element name="Pre-bid_x0020_Time" ma:index="49" nillable="true" ma:displayName="Pre-bid Time" ma:hidden="true" ma:internalName="Pre_x002d_bid_x0020_Time" ma:readOnly="false">
      <xsd:simpleType>
        <xsd:restriction base="dms:Text">
          <xsd:maxLength value="255"/>
        </xsd:restriction>
      </xsd:simpleType>
    </xsd:element>
    <xsd:element name="Pre-bid_x0020_Date" ma:index="50" nillable="true" ma:displayName="Pre-bid Date" ma:format="DateOnly" ma:hidden="true" ma:internalName="Pre_x002d_bid_x0020_Date" ma:readOnly="false">
      <xsd:simpleType>
        <xsd:restriction base="dms:DateTime"/>
      </xsd:simpleType>
    </xsd:element>
    <xsd:element name="Pre-bid_x0020_Location" ma:index="51" nillable="true" ma:displayName="Pre-bid Location" ma:hidden="true" ma:internalName="Pre_x002d_bid_x0020_Location" ma:readOnly="false">
      <xsd:simpleType>
        <xsd:restriction base="dms:Text">
          <xsd:maxLength value="255"/>
        </xsd:restriction>
      </xsd:simpleType>
    </xsd:element>
    <xsd:element name="New" ma:index="52" nillable="true" ma:displayName="New" ma:description="Provides an icon when the version date is within the last 4 weeks" ma:internalName="New">
      <xsd:simpleType>
        <xsd:restriction base="dms:Text">
          <xsd:maxLength value="255"/>
        </xsd:restriction>
      </xsd:simpleType>
    </xsd:element>
    <xsd:element name="IFB_x0020_Status" ma:index="69" nillable="true" ma:displayName="IFB Status" ma:default="Not Started" ma:format="Dropdown" ma:internalName="IFB_x0020_Status">
      <xsd:simpleType>
        <xsd:restriction base="dms:Choice">
          <xsd:enumeration value="Not Started"/>
          <xsd:enumeration value="In Progress"/>
          <xsd:enumeration value="Completed"/>
          <xsd:enumeration value="Failed"/>
          <xsd:enumeration value="Incomplete"/>
          <xsd:enumeration value="Required Field Missing"/>
        </xsd:restriction>
      </xsd:simpleType>
    </xsd:element>
  </xsd:schema>
  <xsd:schema xmlns:xsd="http://www.w3.org/2001/XMLSchema" xmlns:xs="http://www.w3.org/2001/XMLSchema" xmlns:dms="http://schemas.microsoft.com/office/2006/documentManagement/types" xmlns:pc="http://schemas.microsoft.com/office/infopath/2007/PartnerControls" targetNamespace="f054b860-d68f-4235-9520-34a5d384a2d3" elementFormDefault="qualified">
    <xsd:import namespace="http://schemas.microsoft.com/office/2006/documentManagement/types"/>
    <xsd:import namespace="http://schemas.microsoft.com/office/infopath/2007/PartnerControls"/>
    <xsd:element name="Std_x0020_Specs_x0020_Release" ma:index="53" nillable="true" ma:displayName="Std Specs Release" ma:hidden="true" ma:list="{01a80a3e-49a3-4463-9d7a-50699e3d96bc}" ma:internalName="Std_x0020_Specs_x0020_Release" ma:readOnly="false" ma:showField="Title">
      <xsd:simpleType>
        <xsd:restriction base="dms:Lookup"/>
      </xsd:simpleType>
    </xsd:element>
    <xsd:element name="Explanation" ma:index="54" nillable="true" ma:displayName="Explanation" ma:description="This is for the committee representative to provide information as to why the SPI is needed." ma:internalName="Explanation" ma:readOnly="false">
      <xsd:simpleType>
        <xsd:restriction base="dms:Note">
          <xsd:maxLength value="255"/>
        </xsd:restriction>
      </xsd:simpleType>
    </xsd:element>
    <xsd:element name="Release_x0020_Status" ma:index="55" nillable="true" ma:displayName="Release Status" ma:default="Phase 0.0: Draft" ma:format="Dropdown" ma:internalName="Release_x0020_Status">
      <xsd:simpleType>
        <xsd:restriction base="dms:Choice">
          <xsd:enumeration value="Phase 0.0: Draft"/>
          <xsd:enumeration value="Phase 0.1: Viability"/>
          <xsd:enumeration value="Phase 0.2: Format Check"/>
          <xsd:enumeration value="Phase 1.0: Clearinghouse Review"/>
          <xsd:enumeration value="Phase 1.0: On Hold"/>
          <xsd:enumeration value="Phase 1.1: Sent for Clearinghouse Review"/>
          <xsd:enumeration value="Phase 1.2: Revision Required: Clearinghouse Review"/>
          <xsd:enumeration value="Phase 2.0: Preparing: District/Industry Review"/>
          <xsd:enumeration value="Phase 2.0: On Hold"/>
          <xsd:enumeration value="Phase 2.1: Sent for Review: District/Industry"/>
          <xsd:enumeration value="Phase 2.2: Revision Required: District/Industry Comments"/>
          <xsd:enumeration value="Phase 2.3: Revision Confirmation: District/Industry Comments"/>
          <xsd:enumeration value="Phase 3.0: On Hold"/>
          <xsd:enumeration value="Phase 3.1: Preparing: FHWA Review"/>
          <xsd:enumeration value="Phase 3.2: Sent for Review: FHWA Review"/>
          <xsd:enumeration value="Phase 3.3: Revision Required: FHWA Review"/>
          <xsd:enumeration value="Phase 3.4: Preparing for Administrator's Approval"/>
          <xsd:enumeration value="Phase 3.5: Ready to Submit: FHWA Approval"/>
          <xsd:enumeration value="Phase 4.0: Preparing for Posting"/>
          <xsd:enumeration value="Phase 4.0: On Hold"/>
          <xsd:enumeration value="Phase 4.1: Ready for Posting"/>
          <xsd:enumeration value="Phase 4.2: Posted, Ready for Archival"/>
          <xsd:enumeration value="Active"/>
          <xsd:enumeration value="Abandoned before Completed"/>
          <xsd:enumeration value="Archived"/>
        </xsd:restriction>
      </xsd:simpleType>
    </xsd:element>
    <xsd:element name="Submit" ma:index="56" nillable="true" ma:displayName="Submit" ma:default="0" ma:description="Is this ready to be submitted for Clearinghouse review?" ma:internalName="Submit" ma:readOnly="false">
      <xsd:simpleType>
        <xsd:restriction base="dms:Boolean"/>
      </xsd:simpleType>
    </xsd:element>
    <xsd:element name="Office" ma:index="57" nillable="true" ma:displayName="Office" ma:default="OHD" ma:format="Dropdown" ma:internalName="Office" ma:readOnly="false">
      <xsd:simpleType>
        <xsd:restriction base="dms:Choice">
          <xsd:enumeration value="GP TC PFP"/>
          <xsd:enumeration value="HHD"/>
          <xsd:enumeration value="NTC"/>
          <xsd:enumeration value="OED"/>
          <xsd:enumeration value="OEO"/>
          <xsd:enumeration value="OHD"/>
          <xsd:enumeration value="OMT"/>
          <xsd:enumeration value="OOC"/>
          <xsd:enumeration value="OOS"/>
          <xsd:enumeration value="OOTS"/>
          <xsd:enumeration value="Other"/>
        </xsd:restriction>
      </xsd:simpleType>
    </xsd:element>
    <xsd:element name="Network_x0020_ID" ma:index="58" nillable="true" ma:displayName="Network ID" ma:description="Person submitting and managing the SPI.  Used in automations" ma:list="UserInfo" ma:SharePointGroup="0" ma:internalName="Network_x0020_I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ease_x0020_Type" ma:index="61" nillable="true" ma:displayName="Release Type" ma:description="Spec owner will choose from the dropdown for the release type." ma:format="Dropdown" ma:internalName="Release_x0020_Type" ma:readOnly="false">
      <xsd:simpleType>
        <xsd:restriction base="dms:Choice">
          <xsd:enumeration value="New Specification"/>
          <xsd:enumeration value="Revised Specification"/>
          <xsd:enumeration value="Replaced Existing SP or SPI"/>
        </xsd:restriction>
      </xsd:simpleType>
    </xsd:element>
    <xsd:element name="FHWA_x0020_Request" ma:index="62" nillable="true" ma:displayName="FHWA Request" ma:hidden="true" ma:list="{01a80a3e-49a3-4463-9d7a-50699e3d96bc}" ma:internalName="FHWA_x0020_Request" ma:readOnly="false" ma:showField="Title">
      <xsd:simpleType>
        <xsd:restriction base="dms:Lookup"/>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SPI_x0020_Distribution" ma:index="64" nillable="true" ma:displayName="SPI Distribution" ma:hidden="true" ma:list="{01a80a3e-49a3-4463-9d7a-50699e3d96bc}" ma:internalName="SPI_x0020_Distribution" ma:readOnly="false" ma:showField="Title">
      <xsd:simpleType>
        <xsd:restriction base="dms:Lookup"/>
      </xsd:simpleType>
    </xsd:element>
    <xsd:element name="MediaServiceSearchProperties" ma:index="7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cbd46-e64d-4f3c-8130-02c6eed73600" elementFormDefault="qualified">
    <xsd:import namespace="http://schemas.microsoft.com/office/2006/documentManagement/types"/>
    <xsd:import namespace="http://schemas.microsoft.com/office/infopath/2007/PartnerControls"/>
    <xsd:element name="SharedWithUsers" ma:index="5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hidden="true" ma:internalName="SharedWithDetails" ma:readOnly="true">
      <xsd:simpleType>
        <xsd:restriction base="dms:Note"/>
      </xsd:simpleType>
    </xsd:element>
    <xsd:element name="_dlc_DocId" ma:index="65" nillable="true" ma:displayName="Document ID Value" ma:description="The value of the document ID assigned to this item." ma:indexed="true" ma:internalName="_dlc_DocId" ma:readOnly="true">
      <xsd:simpleType>
        <xsd:restriction base="dms:Text"/>
      </xsd:simpleType>
    </xsd:element>
    <xsd:element name="_dlc_DocIdUrl" ma:index="6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7" nillable="true" ma:displayName="Persist ID" ma:description="Keep ID on add." ma:hidden="true" ma:internalName="_dlc_DocIdPersistId" ma:readOnly="true">
      <xsd:simpleType>
        <xsd:restriction base="dms:Boolean"/>
      </xsd:simpleType>
    </xsd:element>
    <xsd:element name="Spec_x0020_Year" ma:index="68" nillable="true" ma:displayName="Spec Year" ma:decimals="0" ma:internalName="Spec_x0020_Year">
      <xsd:simpleType>
        <xsd:restriction base="dms:Number">
          <xsd:maxInclusive value="3000"/>
          <xsd:minInclusive value="19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displayName="Subject"/>
        <xsd:element ref="dc:description" minOccurs="0" maxOccurs="1" ma:displayName="Comments"/>
        <xsd:element name="keywords" minOccurs="0" maxOccurs="1" type="xsd:string"/>
        <xsd:element ref="dc:language" minOccurs="0" maxOccurs="1"/>
        <xsd:element name="category" minOccurs="0" maxOccurs="1" type="xsd:string" ma:index="5"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Spec_x0020_Year xmlns="d51eb8a6-5ec3-4f27-bb1f-f37b90328a5a">2017 Specification</Spec_x0020_Year>
    <Category xmlns="d51eb8a6-5ec3-4f27-bb1f-f37b90328a5a">CATEGORY 100 PRELIMINARY</Category>
    <Last_x0020_Date xmlns="d51eb8a6-5ec3-4f27-bb1f-f37b90328a5a">2024-02-15T05:00:00+00:00</Last_x0020_Date>
    <VERSION_x0020_DATE xmlns="d51eb8a6-5ec3-4f27-bb1f-f37b90328a5a">2024-02-15T05:00:00+00:00</VERSION_x0020_DATE>
    <Description0 xmlns="d51eb8a6-5ec3-4f27-bb1f-f37b90328a5a">SP - Section 104.01 —Traffic Control Plan (TCP)</Description0>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A1AB163A2BF2D14F944F092B2E50E6C3" ma:contentTypeVersion="6" ma:contentTypeDescription="Create a new document." ma:contentTypeScope="" ma:versionID="8015357539850a233025831cbfa4b904">
  <xsd:schema xmlns:xsd="http://www.w3.org/2001/XMLSchema" xmlns:xs="http://www.w3.org/2001/XMLSchema" xmlns:p="http://schemas.microsoft.com/office/2006/metadata/properties" xmlns:ns2="d51eb8a6-5ec3-4f27-bb1f-f37b90328a5a" xmlns:ns3="c758b7e7-24f3-4c7e-892b-209204ef88b5" targetNamespace="http://schemas.microsoft.com/office/2006/metadata/properties" ma:root="true" ma:fieldsID="17aa2128f2e6667ac1cfb12da1beef34" ns2:_="" ns3:_="">
    <xsd:import namespace="d51eb8a6-5ec3-4f27-bb1f-f37b90328a5a"/>
    <xsd:import namespace="c758b7e7-24f3-4c7e-892b-209204ef88b5"/>
    <xsd:element name="properties">
      <xsd:complexType>
        <xsd:sequence>
          <xsd:element name="documentManagement">
            <xsd:complexType>
              <xsd:all>
                <xsd:element ref="ns2:Description0" minOccurs="0"/>
                <xsd:element ref="ns2:Category" minOccurs="0"/>
                <xsd:element ref="ns2:Last_x0020_Date" minOccurs="0"/>
                <xsd:element ref="ns2:Spec_x0020_Year" minOccurs="0"/>
                <xsd:element ref="ns2:VERSION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eb8a6-5ec3-4f27-bb1f-f37b90328a5a"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9" nillable="true" ma:displayName="Category" ma:default="COVER" ma:format="Dropdown" ma:internalName="Category">
      <xsd:simpleType>
        <xsd:restriction base="dms:Choice">
          <xsd:enumeration value="COVER"/>
          <xsd:enumeration value="FLYER"/>
          <xsd:enumeration value="TABLE OF CONTENTS"/>
          <xsd:enumeration value="CONTRACT PROVISIONS"/>
          <xsd:enumeration value="PROJECT DESCRIPTION"/>
          <xsd:enumeration value="TERMS AND CONDITIONS"/>
          <xsd:enumeration value="CATEGORY 100 PRELIMINARY"/>
          <xsd:enumeration value="CATEGORY 200 GRADING"/>
          <xsd:enumeration value="CATEGORY 300 DRAINAGE"/>
          <xsd:enumeration value="CATEGORY 400 STRUCTURES"/>
          <xsd:enumeration value="CATEGORY 500 PAVING"/>
          <xsd:enumeration value="CATEGORY 600 SHOULDERS"/>
          <xsd:enumeration value="CATEGORY 700 LANDSCAPING"/>
          <xsd:enumeration value="CATEGORY 800 TRAFFIC"/>
          <xsd:enumeration value="PROPOSAL FORM PACKET"/>
          <xsd:enumeration value="CATEGORY 900 MATERIALS"/>
          <xsd:enumeration value="GENERAL PROVISIONS"/>
        </xsd:restriction>
      </xsd:simpleType>
    </xsd:element>
    <xsd:element name="Last_x0020_Date" ma:index="10" nillable="true" ma:displayName="Last Date" ma:description="VERSION DATE of the Document" ma:format="DateOnly" ma:internalName="Last_x0020_Date">
      <xsd:simpleType>
        <xsd:restriction base="dms:DateTime"/>
      </xsd:simpleType>
    </xsd:element>
    <xsd:element name="Spec_x0020_Year" ma:index="11" nillable="true" ma:displayName="Spec Year" ma:description="Spec Year" ma:internalName="Spec_x0020_Year">
      <xsd:simpleType>
        <xsd:restriction base="dms:Text">
          <xsd:maxLength value="255"/>
        </xsd:restriction>
      </xsd:simpleType>
    </xsd:element>
    <xsd:element name="VERSION_x0020_DATE" ma:index="12" nillable="true" ma:displayName="Version Date" ma:description="Version Date" ma:format="DateOnly" ma:internalName="VER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1684D-4F80-4CD5-B4E9-19034CE9000B}">
  <ds:schemaRefs>
    <ds:schemaRef ds:uri="Microsoft.SharePoint.Taxonomy.ContentTypeSync"/>
  </ds:schemaRefs>
</ds:datastoreItem>
</file>

<file path=customXml/itemProps2.xml><?xml version="1.0" encoding="utf-8"?>
<ds:datastoreItem xmlns:ds="http://schemas.openxmlformats.org/officeDocument/2006/customXml" ds:itemID="{63C404E5-8524-44F1-83BC-871566CFC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3e435-be48-4f0a-a6e5-62b31e02ddd9"/>
    <ds:schemaRef ds:uri="f054b860-d68f-4235-9520-34a5d384a2d3"/>
    <ds:schemaRef ds:uri="403cbd46-e64d-4f3c-8130-02c6eed73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0DC1F-5E63-4E9C-9D2D-E9C4FE51BE97}">
  <ds:schemaRefs>
    <ds:schemaRef ds:uri="http://schemas.microsoft.com/sharepoint/v3/contenttype/forms"/>
  </ds:schemaRefs>
</ds:datastoreItem>
</file>

<file path=customXml/itemProps4.xml><?xml version="1.0" encoding="utf-8"?>
<ds:datastoreItem xmlns:ds="http://schemas.openxmlformats.org/officeDocument/2006/customXml" ds:itemID="{A623AE93-7B13-41FA-B725-74E98DCDE5D5}">
  <ds:schemaRefs>
    <ds:schemaRef ds:uri="http://schemas.openxmlformats.org/officeDocument/2006/bibliography"/>
  </ds:schemaRefs>
</ds:datastoreItem>
</file>

<file path=customXml/itemProps5.xml><?xml version="1.0" encoding="utf-8"?>
<ds:datastoreItem xmlns:ds="http://schemas.openxmlformats.org/officeDocument/2006/customXml" ds:itemID="{B7DA8B0A-8C89-4C77-9553-DDA22544942A}">
  <ds:schemaRefs>
    <ds:schemaRef ds:uri="http://schemas.microsoft.com/office/2006/metadata/longProperties"/>
  </ds:schemaRefs>
</ds:datastoreItem>
</file>

<file path=customXml/itemProps6.xml><?xml version="1.0" encoding="utf-8"?>
<ds:datastoreItem xmlns:ds="http://schemas.openxmlformats.org/officeDocument/2006/customXml" ds:itemID="{01C34C51-6963-4508-B5AF-21F3CC760C9C}">
  <ds:schemaRefs>
    <ds:schemaRef ds:uri="http://schemas.microsoft.com/office/2006/metadata/properties"/>
    <ds:schemaRef ds:uri="http://schemas.microsoft.com/office/infopath/2007/PartnerControls"/>
    <ds:schemaRef ds:uri="403cbd46-e64d-4f3c-8130-02c6eed73600"/>
    <ds:schemaRef ds:uri="64a3e435-be48-4f0a-a6e5-62b31e02ddd9"/>
    <ds:schemaRef ds:uri="f054b860-d68f-4235-9520-34a5d384a2d3"/>
  </ds:schemaRefs>
</ds:datastoreItem>
</file>

<file path=customXml/itemProps7.xml><?xml version="1.0" encoding="utf-8"?>
<ds:datastoreItem xmlns:ds="http://schemas.openxmlformats.org/officeDocument/2006/customXml" ds:itemID="{E26B6C7E-B328-4EAC-B0FE-F8A901FE7A6D}"/>
</file>

<file path=docProps/app.xml><?xml version="1.0" encoding="utf-8"?>
<Properties xmlns="http://schemas.openxmlformats.org/officeDocument/2006/extended-properties" xmlns:vt="http://schemas.openxmlformats.org/officeDocument/2006/docPropsVTypes">
  <Template>Normal.dotm</Template>
  <TotalTime>200</TotalTime>
  <Pages>7</Pages>
  <Words>1541</Words>
  <Characters>7749</Characters>
  <Application>Microsoft Office Word</Application>
  <DocSecurity>0</DocSecurity>
  <Lines>330</Lines>
  <Paragraphs>174</Paragraphs>
  <ScaleCrop>false</ScaleCrop>
  <HeadingPairs>
    <vt:vector size="2" baseType="variant">
      <vt:variant>
        <vt:lpstr>Title</vt:lpstr>
      </vt:variant>
      <vt:variant>
        <vt:i4>1</vt:i4>
      </vt:variant>
    </vt:vector>
  </HeadingPairs>
  <TitlesOfParts>
    <vt:vector size="1" baseType="lpstr">
      <vt:lpstr>104 — Maintenance of Traffic</vt:lpstr>
    </vt:vector>
  </TitlesOfParts>
  <Manager>X-X-X</Manager>
  <Company/>
  <LinksUpToDate>false</LinksUpToDate>
  <CharactersWithSpaces>9254</CharactersWithSpaces>
  <SharedDoc>false</SharedDoc>
  <HLinks>
    <vt:vector size="6" baseType="variant">
      <vt:variant>
        <vt:i4>7602292</vt:i4>
      </vt:variant>
      <vt:variant>
        <vt:i4>150</vt:i4>
      </vt:variant>
      <vt:variant>
        <vt:i4>0</vt:i4>
      </vt:variant>
      <vt:variant>
        <vt:i4>5</vt:i4>
      </vt:variant>
      <vt:variant>
        <vt:lpwstr>https://roads.maryland.gov/mdotsha/pages/Index.aspx?PageId=360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104.01 —Traffic Control Plan (TCP)</dc:title>
  <dc:subject>SP</dc:subject>
  <dc:creator>MPaylor</dc:creator>
  <cp:keywords/>
  <dc:description>Hidden Text-Contact District Traffic Engineer for lane closure schedule</dc:description>
  <cp:lastModifiedBy>Reynaldo Delos Reyes</cp:lastModifiedBy>
  <cp:revision>117</cp:revision>
  <cp:lastPrinted>2017-04-26T00:55:00Z</cp:lastPrinted>
  <dcterms:created xsi:type="dcterms:W3CDTF">2022-04-20T19:23:00Z</dcterms:created>
  <dcterms:modified xsi:type="dcterms:W3CDTF">2024-02-15T12:57:00Z</dcterms:modified>
  <cp:category>Category 100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B_ContractNo">
    <vt:lpwstr>IFB_ContractNo</vt:lpwstr>
  </property>
  <property fmtid="{D5CDD505-2E9C-101B-9397-08002B2CF9AE}" pid="3" name="Order">
    <vt:r8>3600</vt:r8>
  </property>
  <property fmtid="{D5CDD505-2E9C-101B-9397-08002B2CF9AE}" pid="4" name="Last Date">
    <vt:lpwstr>2010-08-03T01:00:00Z</vt:lpwstr>
  </property>
  <property fmtid="{D5CDD505-2E9C-101B-9397-08002B2CF9AE}" pid="5" name="CATEGORY0">
    <vt:lpwstr>6</vt:lpwstr>
  </property>
  <property fmtid="{D5CDD505-2E9C-101B-9397-08002B2CF9AE}" pid="6" name="Phase 0 Status">
    <vt:lpwstr>Phase 0 Complete</vt:lpwstr>
  </property>
  <property fmtid="{D5CDD505-2E9C-101B-9397-08002B2CF9AE}" pid="7" name="IFB Name">
    <vt:lpwstr>100-104.01</vt:lpwstr>
  </property>
  <property fmtid="{D5CDD505-2E9C-101B-9397-08002B2CF9AE}" pid="8" name="To Be Deleted">
    <vt:lpwstr>N/A</vt:lpwstr>
  </property>
  <property fmtid="{D5CDD505-2E9C-101B-9397-08002B2CF9AE}" pid="9" name="Phase 1 Status">
    <vt:lpwstr>Phase 1 Complete</vt:lpwstr>
  </property>
  <property fmtid="{D5CDD505-2E9C-101B-9397-08002B2CF9AE}" pid="10" name="District Comments">
    <vt:lpwstr>2017-03-17T00:00:00Z</vt:lpwstr>
  </property>
  <property fmtid="{D5CDD505-2E9C-101B-9397-08002B2CF9AE}" pid="11" name="Reson for Deletion">
    <vt:lpwstr/>
  </property>
  <property fmtid="{D5CDD505-2E9C-101B-9397-08002B2CF9AE}" pid="12" name="S Drive Name">
    <vt:lpwstr>100-104.01</vt:lpwstr>
  </property>
  <property fmtid="{D5CDD505-2E9C-101B-9397-08002B2CF9AE}" pid="13" name="Submission Date">
    <vt:lpwstr>2016-09-08T00:00:00Z</vt:lpwstr>
  </property>
  <property fmtid="{D5CDD505-2E9C-101B-9397-08002B2CF9AE}" pid="14" name="Phase 2 Status">
    <vt:lpwstr>Address District/MTBMA Comments</vt:lpwstr>
  </property>
  <property fmtid="{D5CDD505-2E9C-101B-9397-08002B2CF9AE}" pid="15" name="District Review">
    <vt:lpwstr>2017-03-08T00:00:00Z</vt:lpwstr>
  </property>
  <property fmtid="{D5CDD505-2E9C-101B-9397-08002B2CF9AE}" pid="16" name="Specification Reference">
    <vt:lpwstr>;#2008 Standard Specification;#</vt:lpwstr>
  </property>
  <property fmtid="{D5CDD505-2E9C-101B-9397-08002B2CF9AE}" pid="17" name="Review Notes">
    <vt:lpwstr/>
  </property>
  <property fmtid="{D5CDD505-2E9C-101B-9397-08002B2CF9AE}" pid="18" name="SP or SPI">
    <vt:lpwstr>SP</vt:lpwstr>
  </property>
  <property fmtid="{D5CDD505-2E9C-101B-9397-08002B2CF9AE}" pid="19" name="Revision Reason">
    <vt:lpwstr>Changes in updates to map web page and language deletion</vt:lpwstr>
  </property>
  <property fmtid="{D5CDD505-2E9C-101B-9397-08002B2CF9AE}" pid="20" name="EmailTo">
    <vt:lpwstr/>
  </property>
  <property fmtid="{D5CDD505-2E9C-101B-9397-08002B2CF9AE}" pid="21" name="EmailHeaders">
    <vt:lpwstr/>
  </property>
  <property fmtid="{D5CDD505-2E9C-101B-9397-08002B2CF9AE}" pid="22" name="EmailSender">
    <vt:lpwstr/>
  </property>
  <property fmtid="{D5CDD505-2E9C-101B-9397-08002B2CF9AE}" pid="23" name="EmailFrom">
    <vt:lpwstr/>
  </property>
  <property fmtid="{D5CDD505-2E9C-101B-9397-08002B2CF9AE}" pid="24" name="EmailSubject">
    <vt:lpwstr/>
  </property>
  <property fmtid="{D5CDD505-2E9C-101B-9397-08002B2CF9AE}" pid="25" name="EmailCc">
    <vt:lpwstr/>
  </property>
  <property fmtid="{D5CDD505-2E9C-101B-9397-08002B2CF9AE}" pid="26" name="Task Notes">
    <vt:lpwstr>http://shaintranet/ohd/divisions/dtsd/spi/SPSPI%20Action%20Tracking/104.01%20-%202017%20Actions/Work%20Log.one#section-id={07D374C1-6275-43D5-838F-999CACF83C4B}&amp;end, OneNote Files</vt:lpwstr>
  </property>
  <property fmtid="{D5CDD505-2E9C-101B-9397-08002B2CF9AE}" pid="27" name="Tracking">
    <vt:lpwstr>7</vt:lpwstr>
  </property>
  <property fmtid="{D5CDD505-2E9C-101B-9397-08002B2CF9AE}" pid="28" name="TemplateUrl">
    <vt:lpwstr/>
  </property>
  <property fmtid="{D5CDD505-2E9C-101B-9397-08002B2CF9AE}" pid="29" name="xd_ProgID">
    <vt:lpwstr/>
  </property>
  <property fmtid="{D5CDD505-2E9C-101B-9397-08002B2CF9AE}" pid="30" name="_CopySource">
    <vt:lpwstr/>
  </property>
  <property fmtid="{D5CDD505-2E9C-101B-9397-08002B2CF9AE}" pid="31" name="ContentTypeId">
    <vt:lpwstr>0x010100A1AB163A2BF2D14F944F092B2E50E6C3</vt:lpwstr>
  </property>
  <property fmtid="{D5CDD505-2E9C-101B-9397-08002B2CF9AE}" pid="32" name="Spec Year">
    <vt:lpwstr>2017 Specification</vt:lpwstr>
  </property>
  <property fmtid="{D5CDD505-2E9C-101B-9397-08002B2CF9AE}" pid="33" name="Last Modified Date">
    <vt:lpwstr>07-11-17</vt:lpwstr>
  </property>
  <property fmtid="{D5CDD505-2E9C-101B-9397-08002B2CF9AE}" pid="34" name="Number of Pages">
    <vt:lpwstr>4</vt:lpwstr>
  </property>
  <property fmtid="{D5CDD505-2E9C-101B-9397-08002B2CF9AE}" pid="35" name="Funding Types">
    <vt:lpwstr>Federal - AFederal - OState</vt:lpwstr>
  </property>
  <property fmtid="{D5CDD505-2E9C-101B-9397-08002B2CF9AE}" pid="36" name="Version Date">
    <vt:filetime>2017-07-11T04:00:00Z</vt:filetime>
  </property>
  <property fmtid="{D5CDD505-2E9C-101B-9397-08002B2CF9AE}" pid="37" name="Spec Type">
    <vt:lpwstr>SPECIAL PROVISIONS</vt:lpwstr>
  </property>
  <property fmtid="{D5CDD505-2E9C-101B-9397-08002B2CF9AE}" pid="38" name="URL">
    <vt:lpwstr>https://wiki.roads.maryland.gov/mediawiki/index.php/104_MAINTENANCE_OF_TRAFFIC, Section 104.01</vt:lpwstr>
  </property>
  <property fmtid="{D5CDD505-2E9C-101B-9397-08002B2CF9AE}" pid="39" name="Maintain Specification Data">
    <vt:lpwstr>https://mdotgov.sharepoint.com/sites/SHASPIClearinghouse/_layouts/15/wrkstat.aspx?List=3de44f90-6b21-474e-9c95-529d0c636bf0&amp;WorkflowInstanceName=fbf818e2-3da3-49be-a28b-5efc4b10f964, Workflow Completed</vt:lpwstr>
  </property>
  <property fmtid="{D5CDD505-2E9C-101B-9397-08002B2CF9AE}" pid="40" name="SpecGroup">
    <vt:lpwstr>3 - Special Provisions</vt:lpwstr>
  </property>
  <property fmtid="{D5CDD505-2E9C-101B-9397-08002B2CF9AE}" pid="41" name="_docset_NoMedatataSyncRequired">
    <vt:lpwstr>False</vt:lpwstr>
  </property>
  <property fmtid="{D5CDD505-2E9C-101B-9397-08002B2CF9AE}" pid="42" name="_dlc_DocIdItemGuid">
    <vt:lpwstr>fbda0253-fcf9-45cb-b3ca-08ea988e792f</vt:lpwstr>
  </property>
  <property fmtid="{D5CDD505-2E9C-101B-9397-08002B2CF9AE}" pid="43" name="Current Indicator">
    <vt:lpwstr>, </vt:lpwstr>
  </property>
  <property fmtid="{D5CDD505-2E9C-101B-9397-08002B2CF9AE}" pid="44" name="Development Status">
    <vt:lpwstr>Active</vt:lpwstr>
  </property>
  <property fmtid="{D5CDD505-2E9C-101B-9397-08002B2CF9AE}" pid="45" name="Release Type">
    <vt:lpwstr>Replaced Existing SP or SPI</vt:lpwstr>
  </property>
  <property fmtid="{D5CDD505-2E9C-101B-9397-08002B2CF9AE}" pid="46" name="No of Sheets">
    <vt:lpwstr>5</vt:lpwstr>
  </property>
  <property fmtid="{D5CDD505-2E9C-101B-9397-08002B2CF9AE}" pid="47" name="Applies to Funding">
    <vt:lpwstr>Federal - AFederal - OState</vt:lpwstr>
  </property>
  <property fmtid="{D5CDD505-2E9C-101B-9397-08002B2CF9AE}" pid="48" name="Latest Date">
    <vt:lpwstr>07-11-17</vt:lpwstr>
  </property>
  <property fmtid="{D5CDD505-2E9C-101B-9397-08002B2CF9AE}" pid="49" name="GrammarlyDocumentId">
    <vt:lpwstr>224f97fbb3b20873f5dccee40a5774dbf7031d9da7a5230f4409579cdf364ebc</vt:lpwstr>
  </property>
  <property fmtid="{D5CDD505-2E9C-101B-9397-08002B2CF9AE}" pid="50" name="Network ID">
    <vt:lpwstr/>
  </property>
  <property fmtid="{D5CDD505-2E9C-101B-9397-08002B2CF9AE}" pid="51" name="Explanation">
    <vt:lpwstr> To address the question if the protection vehicle driver can be used as part of the crew and if the PV can be used for storage. Update to  the Work Restriction and lane closure.</vt:lpwstr>
  </property>
  <property fmtid="{D5CDD505-2E9C-101B-9397-08002B2CF9AE}" pid="52" name="Office">
    <vt:lpwstr>OHD</vt:lpwstr>
  </property>
  <property fmtid="{D5CDD505-2E9C-101B-9397-08002B2CF9AE}" pid="53" name="Submit">
    <vt:bool>true</vt:bool>
  </property>
  <property fmtid="{D5CDD505-2E9C-101B-9397-08002B2CF9AE}" pid="54" name="Release Status">
    <vt:lpwstr>Phase 4.1: Ready for Posting</vt:lpwstr>
  </property>
  <property fmtid="{D5CDD505-2E9C-101B-9397-08002B2CF9AE}" pid="55" name="IFB Include">
    <vt:bool>true</vt:bool>
  </property>
  <property fmtid="{D5CDD505-2E9C-101B-9397-08002B2CF9AE}" pid="56" name="Standard Specification Book">
    <vt:lpwstr>7052</vt:lpwstr>
  </property>
  <property fmtid="{D5CDD505-2E9C-101B-9397-08002B2CF9AE}" pid="57" name="Include_TOC">
    <vt:bool>true</vt:bool>
  </property>
  <property fmtid="{D5CDD505-2E9C-101B-9397-08002B2CF9AE}" pid="58" name="_SharedFileIndex">
    <vt:lpwstr/>
  </property>
  <property fmtid="{D5CDD505-2E9C-101B-9397-08002B2CF9AE}" pid="59" name="_SourceUrl">
    <vt:lpwstr/>
  </property>
</Properties>
</file>